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71C47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2" w:afterLines="100" w:line="560" w:lineRule="exact"/>
        <w:ind w:left="-708" w:leftChars="-337" w:right="-1050" w:rightChars="-500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附件2</w:t>
      </w:r>
    </w:p>
    <w:p w14:paraId="17296A6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-708" w:leftChars="-337" w:right="-1050" w:rightChars="-500"/>
        <w:jc w:val="center"/>
        <w:textAlignment w:val="auto"/>
        <w:rPr>
          <w:rFonts w:ascii="黑体" w:hAnsi="黑体" w:eastAsia="黑体"/>
          <w:b/>
          <w:sz w:val="84"/>
          <w:szCs w:val="84"/>
        </w:rPr>
      </w:pPr>
      <w:r>
        <w:rPr>
          <w:rFonts w:hint="eastAsia" w:ascii="黑体" w:hAnsi="黑体" w:eastAsia="黑体"/>
          <w:b/>
          <w:sz w:val="84"/>
          <w:szCs w:val="84"/>
        </w:rPr>
        <w:t>山西省人社公共服务</w:t>
      </w:r>
      <w:r>
        <w:rPr>
          <w:rFonts w:ascii="黑体" w:hAnsi="黑体" w:eastAsia="黑体"/>
          <w:b/>
          <w:sz w:val="84"/>
          <w:szCs w:val="84"/>
        </w:rPr>
        <w:t>平台</w:t>
      </w:r>
    </w:p>
    <w:p w14:paraId="63A2E40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="-708" w:leftChars="-337" w:right="-1050" w:rightChars="-500"/>
        <w:jc w:val="center"/>
        <w:textAlignment w:val="auto"/>
        <w:rPr>
          <w:rFonts w:hint="eastAsia" w:ascii="黑体" w:hAnsi="黑体" w:eastAsia="黑体"/>
          <w:b/>
          <w:sz w:val="72"/>
          <w:szCs w:val="72"/>
          <w:lang w:val="en-US" w:eastAsia="zh-CN"/>
        </w:rPr>
      </w:pPr>
      <w:r>
        <w:rPr>
          <w:rFonts w:hint="eastAsia" w:ascii="黑体" w:hAnsi="黑体" w:eastAsia="黑体"/>
          <w:b/>
          <w:sz w:val="72"/>
          <w:szCs w:val="72"/>
        </w:rPr>
        <w:t>单位</w:t>
      </w:r>
      <w:r>
        <w:rPr>
          <w:rFonts w:ascii="黑体" w:hAnsi="黑体" w:eastAsia="黑体"/>
          <w:b/>
          <w:sz w:val="72"/>
          <w:szCs w:val="72"/>
        </w:rPr>
        <w:t>网厅</w:t>
      </w:r>
      <w:r>
        <w:rPr>
          <w:rFonts w:hint="eastAsia" w:ascii="黑体" w:hAnsi="黑体" w:eastAsia="黑体"/>
          <w:b/>
          <w:sz w:val="72"/>
          <w:szCs w:val="72"/>
          <w:lang w:val="en-US" w:eastAsia="zh-CN"/>
        </w:rPr>
        <w:t>公共就业</w:t>
      </w:r>
    </w:p>
    <w:p w14:paraId="364ACF0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="-708" w:leftChars="-337" w:right="-1050" w:rightChars="-500"/>
        <w:jc w:val="center"/>
        <w:textAlignment w:val="auto"/>
        <w:rPr>
          <w:rFonts w:hint="default" w:ascii="黑体" w:hAnsi="黑体" w:eastAsia="黑体"/>
          <w:b/>
          <w:sz w:val="72"/>
          <w:szCs w:val="72"/>
          <w:lang w:val="en-US" w:eastAsia="zh-CN"/>
        </w:rPr>
      </w:pPr>
      <w:r>
        <w:rPr>
          <w:rFonts w:hint="eastAsia" w:ascii="黑体" w:hAnsi="黑体" w:eastAsia="黑体"/>
          <w:b/>
          <w:sz w:val="72"/>
          <w:szCs w:val="72"/>
          <w:lang w:val="en-US" w:eastAsia="zh-CN"/>
        </w:rPr>
        <w:t>劳动用工备案</w:t>
      </w:r>
    </w:p>
    <w:p w14:paraId="19825328">
      <w:pPr>
        <w:spacing w:after="624" w:afterLines="200" w:line="720" w:lineRule="auto"/>
        <w:jc w:val="center"/>
        <w:rPr>
          <w:rFonts w:ascii="黑体" w:hAnsi="黑体"/>
          <w:b/>
          <w:sz w:val="48"/>
          <w:szCs w:val="48"/>
        </w:rPr>
      </w:pPr>
    </w:p>
    <w:p w14:paraId="429F8B8C">
      <w:pPr>
        <w:jc w:val="center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 w14:paraId="2228056F">
      <w:pPr>
        <w:spacing w:after="3432" w:afterLines="1100"/>
        <w:jc w:val="center"/>
        <w:rPr>
          <w:rFonts w:hint="eastAsia" w:ascii="黑体" w:hAnsi="黑体" w:eastAsia="黑体" w:cstheme="minorBidi"/>
          <w:color w:val="FF0000"/>
          <w:sz w:val="32"/>
          <w:szCs w:val="32"/>
          <w:lang w:eastAsia="zh-CN"/>
        </w:rPr>
      </w:pPr>
      <w:r>
        <w:rPr>
          <w:rFonts w:hint="eastAsia" w:ascii="黑体" w:hAnsi="黑体" w:eastAsia="黑体" w:cstheme="minorBidi"/>
          <w:color w:val="FF0000"/>
          <w:sz w:val="32"/>
          <w:szCs w:val="32"/>
          <w:lang w:eastAsia="zh-CN"/>
        </w:rPr>
        <w:t>（办理社保看最后）</w:t>
      </w:r>
      <w:bookmarkStart w:id="32" w:name="_GoBack"/>
      <w:bookmarkEnd w:id="32"/>
    </w:p>
    <w:p w14:paraId="0B2734DB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东软集团股份有限公司</w:t>
      </w:r>
    </w:p>
    <w:p w14:paraId="2FC82E4A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</w:t>
      </w:r>
      <w:r>
        <w:rPr>
          <w:rFonts w:ascii="楷体" w:hAnsi="楷体" w:eastAsia="楷体"/>
          <w:sz w:val="32"/>
          <w:szCs w:val="32"/>
        </w:rPr>
        <w:t>02</w:t>
      </w:r>
      <w:r>
        <w:rPr>
          <w:rFonts w:hint="eastAsia" w:ascii="楷体" w:hAnsi="楷体" w:eastAsia="楷体"/>
          <w:sz w:val="32"/>
          <w:szCs w:val="32"/>
          <w:lang w:val="en-US" w:eastAsia="zh-CN"/>
        </w:rPr>
        <w:t>2</w:t>
      </w:r>
      <w:r>
        <w:rPr>
          <w:rFonts w:hint="eastAsia" w:ascii="楷体" w:hAnsi="楷体" w:eastAsia="楷体"/>
          <w:sz w:val="32"/>
          <w:szCs w:val="32"/>
        </w:rPr>
        <w:t>年</w:t>
      </w:r>
      <w:r>
        <w:rPr>
          <w:rFonts w:ascii="楷体" w:hAnsi="楷体" w:eastAsia="楷体"/>
          <w:sz w:val="32"/>
          <w:szCs w:val="32"/>
        </w:rPr>
        <w:t>1</w:t>
      </w:r>
      <w:r>
        <w:rPr>
          <w:rFonts w:hint="eastAsia" w:ascii="楷体" w:hAnsi="楷体" w:eastAsia="楷体"/>
          <w:sz w:val="32"/>
          <w:szCs w:val="32"/>
          <w:lang w:val="en-US" w:eastAsia="zh-CN"/>
        </w:rPr>
        <w:t>2</w:t>
      </w:r>
      <w:r>
        <w:rPr>
          <w:rFonts w:hint="eastAsia" w:ascii="楷体" w:hAnsi="楷体" w:eastAsia="楷体"/>
          <w:sz w:val="32"/>
          <w:szCs w:val="32"/>
        </w:rPr>
        <w:t>月</w:t>
      </w:r>
    </w:p>
    <w:p w14:paraId="6FD2ED09">
      <w:pPr>
        <w:rPr>
          <w:b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 w14:paraId="15051FAB">
      <w:pPr>
        <w:jc w:val="center"/>
        <w:rPr>
          <w:rFonts w:ascii="Calibri" w:hAnsi="Calibri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修订记录</w:t>
      </w:r>
    </w:p>
    <w:tbl>
      <w:tblPr>
        <w:tblStyle w:val="39"/>
        <w:tblW w:w="520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1032"/>
        <w:gridCol w:w="2211"/>
        <w:gridCol w:w="2201"/>
        <w:gridCol w:w="1287"/>
        <w:gridCol w:w="1285"/>
      </w:tblGrid>
      <w:tr w14:paraId="7A2E3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6800B407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</w:rPr>
              <w:t>编号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2816E8A4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版本号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5554761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修订时间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764843A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修订内容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079EFB5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修订人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38DD13F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审核人</w:t>
            </w:r>
          </w:p>
        </w:tc>
      </w:tr>
      <w:tr w14:paraId="2BD67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214A1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F67739">
            <w:pPr>
              <w:jc w:val="center"/>
            </w:pPr>
            <w:r>
              <w:rPr>
                <w:rFonts w:hint="eastAsia"/>
              </w:rPr>
              <w:t>V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0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B13550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-</w:t>
            </w:r>
            <w:r>
              <w:t>1</w:t>
            </w:r>
            <w:r>
              <w:rPr>
                <w:rFonts w:hint="eastAsia"/>
                <w:lang w:val="en-US" w:eastAsia="zh-CN"/>
              </w:rPr>
              <w:t>2</w:t>
            </w:r>
            <w:r>
              <w:t>-</w:t>
            </w: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F1F066">
            <w:pPr>
              <w:jc w:val="center"/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编写初稿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06C4C2">
            <w:pPr>
              <w:jc w:val="center"/>
              <w:rPr>
                <w:rFonts w:hint="eastAsia" w:asciiTheme="minorHAnsi" w:hAnsiTheme="minorHAnsi" w:eastAsiaTheme="minorEastAsia" w:cstheme="minorBidi"/>
                <w:szCs w:val="22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szCs w:val="22"/>
                <w:lang w:val="en-US" w:eastAsia="zh-CN"/>
              </w:rPr>
              <w:t>乔鸿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8EE465">
            <w:pPr>
              <w:jc w:val="center"/>
            </w:pPr>
          </w:p>
        </w:tc>
      </w:tr>
      <w:tr w14:paraId="10A05C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6A91E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FE8F87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E99978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DFB864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7B4D76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2CD22C">
            <w:pPr>
              <w:jc w:val="center"/>
            </w:pPr>
          </w:p>
        </w:tc>
      </w:tr>
      <w:tr w14:paraId="6BEAE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BEA9DA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3C73A8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A5421E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FD5F67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5A2D0D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27A6E4">
            <w:pPr>
              <w:jc w:val="center"/>
            </w:pPr>
          </w:p>
        </w:tc>
      </w:tr>
      <w:tr w14:paraId="54A135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582654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2C2392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CF518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99DDE7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099E25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B80DDE">
            <w:pPr>
              <w:jc w:val="center"/>
            </w:pPr>
          </w:p>
        </w:tc>
      </w:tr>
      <w:tr w14:paraId="37B96E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5DA38E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DD7D75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12C791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AA6717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91ED6C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1176C7">
            <w:pPr>
              <w:jc w:val="center"/>
            </w:pPr>
          </w:p>
        </w:tc>
      </w:tr>
      <w:tr w14:paraId="75D26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FE22BC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291BB3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C48F56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A0259F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819274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23113">
            <w:pPr>
              <w:jc w:val="center"/>
            </w:pPr>
          </w:p>
        </w:tc>
      </w:tr>
      <w:tr w14:paraId="64150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9E4BE7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AB58BA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A2D9F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98B887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8321EB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58CE28">
            <w:pPr>
              <w:jc w:val="center"/>
            </w:pPr>
          </w:p>
        </w:tc>
      </w:tr>
    </w:tbl>
    <w:p w14:paraId="08FC6E9C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 w14:paraId="2AFBE4FD">
          <w:pPr>
            <w:pStyle w:val="116"/>
            <w:jc w:val="center"/>
            <w:rPr>
              <w:b/>
              <w:bCs/>
              <w:color w:val="auto"/>
              <w:sz w:val="30"/>
              <w:szCs w:val="30"/>
            </w:rPr>
          </w:pPr>
          <w:bookmarkStart w:id="0" w:name="_Hlk40973379"/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 w14:paraId="0818C9D5">
          <w:pPr>
            <w:pStyle w:val="27"/>
            <w:tabs>
              <w:tab w:val="right" w:leader="dot" w:pos="8306"/>
              <w:tab w:val="clear" w:pos="210"/>
              <w:tab w:val="clear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_Toc12631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 xml:space="preserve">第 1 章 </w:t>
          </w:r>
          <w:r>
            <w:rPr>
              <w:rFonts w:hint="eastAsia"/>
            </w:rPr>
            <w:t>引言</w:t>
          </w:r>
          <w:r>
            <w:tab/>
          </w:r>
          <w:r>
            <w:fldChar w:fldCharType="begin"/>
          </w:r>
          <w:r>
            <w:instrText xml:space="preserve"> PAGEREF _Toc12631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6E19BCB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_Toc5726 </w:instrText>
          </w:r>
          <w:r>
            <w:rPr>
              <w:bCs/>
              <w:lang w:val="zh-CN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1.1 </w:t>
          </w:r>
          <w:r>
            <w:rPr>
              <w:rFonts w:hint="eastAsia"/>
            </w:rPr>
            <w:t>目的</w:t>
          </w:r>
          <w:r>
            <w:tab/>
          </w:r>
          <w:r>
            <w:fldChar w:fldCharType="begin"/>
          </w:r>
          <w:r>
            <w:instrText xml:space="preserve"> PAGEREF _Toc5726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8C1AE8E">
          <w:pPr>
            <w:pStyle w:val="27"/>
            <w:tabs>
              <w:tab w:val="right" w:leader="dot" w:pos="8306"/>
              <w:tab w:val="clear" w:pos="210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_Toc14988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</w:rPr>
            <w:t xml:space="preserve">第 2 章 </w:t>
          </w:r>
          <w:r>
            <w:rPr>
              <w:rFonts w:hint="eastAsia"/>
            </w:rPr>
            <w:t>系统介绍</w:t>
          </w:r>
          <w:r>
            <w:tab/>
          </w:r>
          <w:r>
            <w:fldChar w:fldCharType="begin"/>
          </w:r>
          <w:r>
            <w:instrText xml:space="preserve"> PAGEREF _Toc14988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564FA4F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_Toc18280 </w:instrText>
          </w:r>
          <w:r>
            <w:rPr>
              <w:bCs/>
              <w:lang w:val="zh-CN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2.1 </w:t>
          </w:r>
          <w:r>
            <w:rPr>
              <w:rFonts w:hint="eastAsia"/>
            </w:rPr>
            <w:t>功能介绍</w:t>
          </w:r>
          <w:r>
            <w:tab/>
          </w:r>
          <w:r>
            <w:fldChar w:fldCharType="begin"/>
          </w:r>
          <w:r>
            <w:instrText xml:space="preserve"> PAGEREF _Toc18280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1487324">
          <w:pPr>
            <w:pStyle w:val="27"/>
            <w:tabs>
              <w:tab w:val="right" w:leader="dot" w:pos="8306"/>
              <w:tab w:val="clear" w:pos="210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_Toc6926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</w:rPr>
            <w:t xml:space="preserve">第 3 章 </w:t>
          </w:r>
          <w:r>
            <w:t>业务</w:t>
          </w:r>
          <w:r>
            <w:rPr>
              <w:rFonts w:hint="eastAsia"/>
            </w:rPr>
            <w:t>操作指南</w:t>
          </w:r>
          <w:r>
            <w:tab/>
          </w:r>
          <w:r>
            <w:fldChar w:fldCharType="begin"/>
          </w:r>
          <w:r>
            <w:instrText xml:space="preserve"> PAGEREF _Toc6926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6179F47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_Toc15899 </w:instrText>
          </w:r>
          <w:r>
            <w:rPr>
              <w:bCs/>
              <w:lang w:val="zh-CN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3.1 </w:t>
          </w:r>
          <w:r>
            <w:rPr>
              <w:rFonts w:hint="eastAsia"/>
            </w:rPr>
            <w:t>登陆</w:t>
          </w:r>
          <w:r>
            <w:tab/>
          </w:r>
          <w:r>
            <w:fldChar w:fldCharType="begin"/>
          </w:r>
          <w:r>
            <w:instrText xml:space="preserve"> PAGEREF _Toc15899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6CC1AAA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_Toc5354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3.1.1 </w:t>
          </w:r>
          <w:r>
            <w:rPr>
              <w:rFonts w:hint="eastAsia"/>
              <w:lang w:val="en-US" w:eastAsia="zh-CN"/>
            </w:rPr>
            <w:t>外网</w:t>
          </w:r>
          <w:r>
            <w:t>登陆</w:t>
          </w:r>
          <w:r>
            <w:tab/>
          </w:r>
          <w:r>
            <w:fldChar w:fldCharType="begin"/>
          </w:r>
          <w:r>
            <w:instrText xml:space="preserve"> PAGEREF _Toc5354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07DC44F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_Toc17095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3.1.2 </w:t>
          </w:r>
          <w:r>
            <w:rPr>
              <w:rFonts w:hint="eastAsia"/>
            </w:rPr>
            <w:t>政务网</w:t>
          </w:r>
          <w:r>
            <w:t>统一登录</w:t>
          </w:r>
          <w:r>
            <w:tab/>
          </w:r>
          <w:r>
            <w:fldChar w:fldCharType="begin"/>
          </w:r>
          <w:r>
            <w:instrText xml:space="preserve"> PAGEREF _Toc17095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7E34752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_Toc3005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3.1.3 </w:t>
          </w:r>
          <w:r>
            <w:rPr>
              <w:rFonts w:hint="eastAsia"/>
              <w:lang w:val="en-US" w:eastAsia="zh-CN"/>
            </w:rPr>
            <w:t>政务外网统一注册</w:t>
          </w:r>
          <w:r>
            <w:tab/>
          </w:r>
          <w:r>
            <w:fldChar w:fldCharType="begin"/>
          </w:r>
          <w:r>
            <w:instrText xml:space="preserve"> PAGEREF _Toc3005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5D3CC78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_Toc15588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3.1.4 </w:t>
          </w:r>
          <w:r>
            <w:rPr>
              <w:rFonts w:hint="eastAsia"/>
              <w:lang w:val="en-US" w:eastAsia="zh-CN"/>
            </w:rPr>
            <w:t>系统首页面展示</w:t>
          </w:r>
          <w:r>
            <w:tab/>
          </w:r>
          <w:r>
            <w:fldChar w:fldCharType="begin"/>
          </w:r>
          <w:r>
            <w:instrText xml:space="preserve"> PAGEREF _Toc15588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28740FF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_Toc12489 </w:instrText>
          </w:r>
          <w:r>
            <w:rPr>
              <w:bCs/>
              <w:lang w:val="zh-CN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3.2 </w:t>
          </w:r>
          <w:r>
            <w:rPr>
              <w:rFonts w:hint="eastAsia"/>
              <w:lang w:val="en-US" w:eastAsia="zh-CN"/>
            </w:rPr>
            <w:t>劳动用工备案申报</w:t>
          </w:r>
          <w:r>
            <w:tab/>
          </w:r>
          <w:r>
            <w:fldChar w:fldCharType="begin"/>
          </w:r>
          <w:r>
            <w:instrText xml:space="preserve"> PAGEREF _Toc12489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3D8BB69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_Toc23984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3.2.1 </w:t>
          </w:r>
          <w:r>
            <w:rPr>
              <w:rFonts w:hint="eastAsia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_Toc23984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4F1C500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_Toc20587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3.2.2 </w:t>
          </w:r>
          <w:r>
            <w:rPr>
              <w:rFonts w:hint="eastAsia"/>
            </w:rPr>
            <w:t>申报操作流程</w:t>
          </w:r>
          <w:r>
            <w:tab/>
          </w:r>
          <w:r>
            <w:fldChar w:fldCharType="begin"/>
          </w:r>
          <w:r>
            <w:instrText xml:space="preserve"> PAGEREF _Toc20587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DFDD653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_Toc19420 </w:instrText>
          </w:r>
          <w:r>
            <w:rPr>
              <w:bCs/>
              <w:lang w:val="zh-CN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3.3 </w:t>
          </w:r>
          <w:r>
            <w:rPr>
              <w:rFonts w:hint="eastAsia"/>
              <w:lang w:val="en-US" w:eastAsia="zh-CN"/>
            </w:rPr>
            <w:t>劳动用工备案查询</w:t>
          </w:r>
          <w:r>
            <w:tab/>
          </w:r>
          <w:r>
            <w:fldChar w:fldCharType="begin"/>
          </w:r>
          <w:r>
            <w:instrText xml:space="preserve"> PAGEREF _Toc19420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6FE4896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_Toc24273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3.3.1 </w:t>
          </w:r>
          <w:r>
            <w:rPr>
              <w:rFonts w:hint="eastAsia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_Toc24273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6497F78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_Toc21893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3.3.2 </w:t>
          </w:r>
          <w:r>
            <w:rPr>
              <w:rFonts w:hint="eastAsia"/>
              <w:lang w:val="en-US" w:eastAsia="zh-CN"/>
            </w:rPr>
            <w:t>查询</w:t>
          </w:r>
          <w:r>
            <w:rPr>
              <w:rFonts w:hint="eastAsia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_Toc21893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FCC9DDF">
          <w:r>
            <w:rPr>
              <w:bCs/>
              <w:lang w:val="zh-CN"/>
            </w:rPr>
            <w:fldChar w:fldCharType="end"/>
          </w:r>
        </w:p>
      </w:sdtContent>
    </w:sdt>
    <w:p w14:paraId="77A83214">
      <w:pPr>
        <w:tabs>
          <w:tab w:val="left" w:pos="1239"/>
        </w:tabs>
      </w:pPr>
    </w:p>
    <w:p w14:paraId="7FEAD5E7">
      <w:pPr>
        <w:tabs>
          <w:tab w:val="left" w:pos="1239"/>
        </w:tabs>
      </w:pPr>
    </w:p>
    <w:p w14:paraId="7AC32736">
      <w:pPr>
        <w:tabs>
          <w:tab w:val="left" w:pos="1239"/>
        </w:tabs>
        <w:sectPr>
          <w:footerReference r:id="rId5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32019E53">
      <w:pPr>
        <w:pStyle w:val="99"/>
      </w:pPr>
      <w:bookmarkStart w:id="1" w:name="_Toc520799909"/>
      <w:bookmarkStart w:id="2" w:name="_Toc27896"/>
      <w:bookmarkStart w:id="3" w:name="_Toc34402694"/>
      <w:r>
        <w:rPr>
          <w:rFonts w:hint="eastAsia"/>
        </w:rPr>
        <w:t xml:space="preserve"> </w:t>
      </w:r>
      <w:bookmarkStart w:id="4" w:name="_Toc12631"/>
      <w:bookmarkStart w:id="5" w:name="_Toc39353691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 w14:paraId="223F3218">
      <w:pPr>
        <w:pStyle w:val="101"/>
      </w:pPr>
      <w:bookmarkStart w:id="6" w:name="_Toc32578"/>
      <w:bookmarkStart w:id="7" w:name="_Toc520799910"/>
      <w:bookmarkStart w:id="8" w:name="_Toc34402695"/>
      <w:r>
        <w:rPr>
          <w:rFonts w:hint="eastAsia"/>
        </w:rPr>
        <w:t xml:space="preserve"> </w:t>
      </w:r>
      <w:bookmarkStart w:id="9" w:name="_Toc39353692"/>
      <w:bookmarkStart w:id="10" w:name="_Toc35435021"/>
      <w:bookmarkStart w:id="11" w:name="_Toc5726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 w14:paraId="049732FF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hint="eastAsia" w:ascii="Calibri" w:hAnsi="Calibri"/>
          <w:szCs w:val="22"/>
        </w:rPr>
        <w:t>单位网上服务</w:t>
      </w:r>
      <w:r>
        <w:rPr>
          <w:rFonts w:ascii="Calibri" w:hAnsi="Calibri"/>
          <w:szCs w:val="22"/>
        </w:rPr>
        <w:t>大厅子系统（后面简称：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子系统），阐明如何使用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 w14:paraId="136E6315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hint="eastAsia" w:ascii="Calibri" w:hAnsi="Calibri"/>
          <w:szCs w:val="22"/>
        </w:rPr>
        <w:t>机关、</w:t>
      </w:r>
      <w:r>
        <w:rPr>
          <w:rFonts w:ascii="Calibri" w:hAnsi="Calibri"/>
          <w:szCs w:val="22"/>
        </w:rPr>
        <w:t>企业单位经办人员。</w:t>
      </w:r>
    </w:p>
    <w:p w14:paraId="76C585C9">
      <w:pPr>
        <w:pStyle w:val="99"/>
      </w:pPr>
      <w:bookmarkStart w:id="12" w:name="_Toc14988"/>
      <w:r>
        <w:rPr>
          <w:rFonts w:hint="eastAsia"/>
        </w:rPr>
        <w:t>系统介绍</w:t>
      </w:r>
      <w:bookmarkEnd w:id="12"/>
    </w:p>
    <w:p w14:paraId="44B7630A">
      <w:pPr>
        <w:pStyle w:val="101"/>
        <w:keepNext/>
      </w:pPr>
      <w:r>
        <w:rPr>
          <w:rFonts w:hint="eastAsia"/>
        </w:rPr>
        <w:t xml:space="preserve"> </w:t>
      </w:r>
      <w:bookmarkStart w:id="13" w:name="_Toc39353697"/>
      <w:bookmarkStart w:id="14" w:name="_Toc18280"/>
      <w:r>
        <w:rPr>
          <w:rFonts w:hint="eastAsia"/>
        </w:rPr>
        <w:t>功能介绍</w:t>
      </w:r>
      <w:bookmarkEnd w:id="13"/>
      <w:bookmarkEnd w:id="14"/>
    </w:p>
    <w:p w14:paraId="2B261AD8">
      <w:pPr>
        <w:pStyle w:val="98"/>
      </w:pPr>
      <w:r>
        <w:rPr>
          <w:rFonts w:hint="eastAsia"/>
        </w:rPr>
        <w:t>单位</w:t>
      </w:r>
      <w:r>
        <w:t>网厅子系统</w:t>
      </w:r>
      <w:r>
        <w:rPr>
          <w:rFonts w:hint="eastAsia"/>
        </w:rPr>
        <w:t>是为了积极响应人社部对人社服务快办行动的要求，实现高频事项“提速办”、所有事项“简便办”的服务目标；为各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</w:t>
      </w:r>
      <w:r>
        <w:rPr>
          <w:rFonts w:hint="eastAsia"/>
          <w:lang w:val="en-US" w:eastAsia="zh-CN"/>
        </w:rPr>
        <w:t>就业</w:t>
      </w:r>
      <w:r>
        <w:rPr>
          <w:rFonts w:hint="eastAsia"/>
        </w:rPr>
        <w:t>相关业务受理渠道。</w:t>
      </w:r>
    </w:p>
    <w:p w14:paraId="0C4D2E20">
      <w:pPr>
        <w:pStyle w:val="98"/>
        <w:rPr>
          <w:rFonts w:ascii="Calibri" w:hAnsi="Calibri"/>
          <w:szCs w:val="22"/>
        </w:rPr>
      </w:pPr>
      <w:r>
        <w:rPr>
          <w:rFonts w:hint="eastAsia"/>
        </w:rPr>
        <w:t>单位网报子系统主要功能有：</w:t>
      </w:r>
      <w:r>
        <w:rPr>
          <w:rFonts w:hint="eastAsia"/>
          <w:lang w:val="en-US" w:eastAsia="zh-CN"/>
        </w:rPr>
        <w:t>劳动用工备案申报、解除劳动用工备案申报、劳动用工备案相关查询</w:t>
      </w:r>
      <w:r>
        <w:t>。</w:t>
      </w:r>
      <w:bookmarkStart w:id="15" w:name="_Toc39353698"/>
    </w:p>
    <w:p w14:paraId="47DFB075">
      <w:pPr>
        <w:pStyle w:val="99"/>
      </w:pPr>
      <w:bookmarkStart w:id="16" w:name="_Toc6926"/>
      <w:r>
        <w:t>业务</w:t>
      </w:r>
      <w:bookmarkEnd w:id="15"/>
      <w:r>
        <w:rPr>
          <w:rFonts w:hint="eastAsia"/>
        </w:rPr>
        <w:t>操作指南</w:t>
      </w:r>
      <w:bookmarkEnd w:id="16"/>
    </w:p>
    <w:p w14:paraId="3A875B35">
      <w:pPr>
        <w:pStyle w:val="101"/>
        <w:keepNext/>
      </w:pPr>
      <w:bookmarkStart w:id="17" w:name="_Toc15899"/>
      <w:r>
        <w:rPr>
          <w:rFonts w:hint="eastAsia"/>
        </w:rPr>
        <w:t>登陆</w:t>
      </w:r>
      <w:bookmarkEnd w:id="17"/>
    </w:p>
    <w:p w14:paraId="2AA250B9">
      <w:pPr>
        <w:pStyle w:val="103"/>
        <w:ind w:left="0" w:firstLine="0"/>
      </w:pPr>
      <w:bookmarkStart w:id="18" w:name="_Toc5354"/>
      <w:r>
        <w:rPr>
          <w:rFonts w:hint="eastAsia"/>
          <w:lang w:val="en-US" w:eastAsia="zh-CN"/>
        </w:rPr>
        <w:t>外网</w:t>
      </w:r>
      <w:r>
        <w:t>登陆</w:t>
      </w:r>
      <w:bookmarkEnd w:id="18"/>
    </w:p>
    <w:p w14:paraId="4225D601">
      <w:pPr>
        <w:pStyle w:val="98"/>
      </w:pPr>
      <w:r>
        <w:rPr>
          <w:rFonts w:hint="eastAsia"/>
        </w:rPr>
        <w:t>单位</w:t>
      </w:r>
      <w:r>
        <w:t>经办</w:t>
      </w:r>
      <w:r>
        <w:rPr>
          <w:rFonts w:hint="eastAsia"/>
        </w:rPr>
        <w:t>人员进入https://218.26.86.218:8099/portal-online/#/modules/home/home</w:t>
      </w:r>
      <w:r>
        <w:rPr>
          <w:rFonts w:hint="eastAsia"/>
          <w:lang w:val="en-US" w:eastAsia="zh-CN"/>
        </w:rPr>
        <w:t>跳转到山西省人社一体化公共服务平台</w:t>
      </w:r>
      <w:r>
        <w:t>。</w:t>
      </w:r>
    </w:p>
    <w:p w14:paraId="6EA23CDD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776220"/>
            <wp:effectExtent l="0" t="0" r="10160" b="5080"/>
            <wp:docPr id="1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AEE1D">
      <w:pPr>
        <w:pStyle w:val="107"/>
        <w:numPr>
          <w:ilvl w:val="0"/>
          <w:numId w:val="0"/>
        </w:numPr>
        <w:ind w:left="2100" w:leftChars="0" w:firstLine="420" w:firstLineChars="0"/>
        <w:jc w:val="both"/>
      </w:pPr>
      <w:r>
        <w:rPr>
          <w:rFonts w:hint="eastAsia"/>
          <w:lang w:val="en-US" w:eastAsia="zh-CN"/>
        </w:rPr>
        <w:t xml:space="preserve">图2 </w:t>
      </w:r>
      <w:r>
        <w:rPr>
          <w:rFonts w:hint="eastAsia"/>
        </w:rPr>
        <w:t>山西省人社公共</w:t>
      </w:r>
      <w:r>
        <w:t>服务平台_</w:t>
      </w:r>
      <w:r>
        <w:rPr>
          <w:rFonts w:hint="eastAsia"/>
        </w:rPr>
        <w:t>门户页面展示</w:t>
      </w:r>
    </w:p>
    <w:p w14:paraId="3AE6C4CC">
      <w:pPr>
        <w:pStyle w:val="103"/>
        <w:ind w:left="0" w:firstLine="0"/>
      </w:pPr>
      <w:bookmarkStart w:id="19" w:name="_Toc17095"/>
      <w:r>
        <w:rPr>
          <w:rFonts w:hint="eastAsia"/>
        </w:rPr>
        <w:t>政务网</w:t>
      </w:r>
      <w:r>
        <w:t>统一登录</w:t>
      </w:r>
      <w:bookmarkEnd w:id="19"/>
    </w:p>
    <w:p w14:paraId="6123E0C0">
      <w:pPr>
        <w:pStyle w:val="109"/>
        <w:ind w:firstLine="42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在进入山西省人社一体化公共服务平台的首页之后，点击右上端企业用户登录则会</w:t>
      </w:r>
      <w:r>
        <w:rPr>
          <w:rFonts w:hint="eastAsia"/>
        </w:rPr>
        <w:t>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法人登</w:t>
      </w:r>
      <w:r>
        <w:rPr>
          <w:rFonts w:hint="eastAsia"/>
          <w:lang w:val="en-US" w:eastAsia="zh-CN"/>
        </w:rPr>
        <w:t>录</w:t>
      </w:r>
      <w:r>
        <w:t>】</w:t>
      </w:r>
      <w:r>
        <w:rPr>
          <w:rFonts w:hint="eastAsia"/>
        </w:rPr>
        <w:t>，</w:t>
      </w:r>
      <w:r>
        <w:t>输入单位在政务网注册的用户名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 w14:paraId="6DE4FADE">
      <w:pPr>
        <w:pStyle w:val="109"/>
        <w:ind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62652">
      <w:pPr>
        <w:pStyle w:val="107"/>
        <w:numPr>
          <w:ilvl w:val="0"/>
          <w:numId w:val="0"/>
        </w:numPr>
        <w:ind w:left="2100" w:leftChars="0" w:firstLine="420" w:firstLineChars="0"/>
        <w:jc w:val="both"/>
      </w:pPr>
      <w:r>
        <w:rPr>
          <w:rFonts w:hint="eastAsia"/>
          <w:lang w:val="en-US" w:eastAsia="zh-CN"/>
        </w:rPr>
        <w:t>图3</w:t>
      </w:r>
      <w:r>
        <w:rPr>
          <w:rFonts w:hint="eastAsia"/>
        </w:rPr>
        <w:t>山西省政务服务网统一认证</w:t>
      </w:r>
      <w:r>
        <w:t>中心_</w:t>
      </w:r>
      <w:r>
        <w:rPr>
          <w:rFonts w:hint="eastAsia"/>
        </w:rPr>
        <w:t>登陆页面展示</w:t>
      </w:r>
    </w:p>
    <w:p w14:paraId="1A044D04">
      <w:pPr>
        <w:pStyle w:val="109"/>
        <w:ind w:firstLine="420"/>
      </w:pPr>
    </w:p>
    <w:p w14:paraId="126B4112">
      <w:pPr>
        <w:pStyle w:val="103"/>
        <w:ind w:left="0" w:firstLine="0"/>
      </w:pPr>
      <w:bookmarkStart w:id="20" w:name="_Toc3005"/>
      <w:r>
        <w:rPr>
          <w:rFonts w:hint="eastAsia"/>
          <w:lang w:val="en-US" w:eastAsia="zh-CN"/>
        </w:rPr>
        <w:t>政务外网统一注册</w:t>
      </w:r>
      <w:bookmarkEnd w:id="20"/>
    </w:p>
    <w:p w14:paraId="47ED25D0">
      <w:pPr>
        <w:pStyle w:val="109"/>
        <w:ind w:firstLine="420"/>
      </w:pPr>
      <w:r>
        <w:rPr>
          <w:rFonts w:hint="eastAsia"/>
          <w:lang w:val="en-US" w:eastAsia="zh-CN"/>
        </w:rPr>
        <w:t>在进入山西省人社一体化公共服务平台的首页之后，点击右上端企业用户登录则会</w:t>
      </w:r>
      <w:r>
        <w:rPr>
          <w:rFonts w:hint="eastAsia"/>
        </w:rPr>
        <w:t>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法人登陆</w:t>
      </w:r>
      <w:r>
        <w:t>】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点击其右下方【注册】</w:t>
      </w:r>
      <w:r>
        <w:rPr>
          <w:rFonts w:hint="eastAsia"/>
        </w:rPr>
        <w:t>进行</w:t>
      </w:r>
      <w:r>
        <w:rPr>
          <w:rFonts w:hint="eastAsia"/>
          <w:lang w:val="en-US" w:eastAsia="zh-CN"/>
        </w:rPr>
        <w:t>注册</w:t>
      </w:r>
      <w:r>
        <w:t>。</w:t>
      </w:r>
    </w:p>
    <w:p w14:paraId="41B83FE5">
      <w:pPr>
        <w:pStyle w:val="103"/>
        <w:numPr>
          <w:ilvl w:val="2"/>
          <w:numId w:val="0"/>
        </w:numPr>
        <w:ind w:leftChars="0"/>
        <w:outlineLvl w:val="9"/>
        <w:rPr>
          <w:rFonts w:hint="eastAsia" w:eastAsia="宋体"/>
          <w:lang w:val="en-US" w:eastAsia="zh-CN"/>
        </w:rPr>
      </w:pPr>
    </w:p>
    <w:p w14:paraId="750296EB">
      <w:pPr>
        <w:pStyle w:val="103"/>
        <w:ind w:left="0" w:firstLine="0"/>
      </w:pPr>
      <w:bookmarkStart w:id="21" w:name="_Toc15588"/>
      <w:r>
        <w:rPr>
          <w:rFonts w:hint="eastAsia"/>
          <w:lang w:val="en-US" w:eastAsia="zh-CN"/>
        </w:rPr>
        <w:t>系统首页面展示</w:t>
      </w:r>
      <w:bookmarkEnd w:id="21"/>
    </w:p>
    <w:p w14:paraId="605D00DA">
      <w:pPr>
        <w:pStyle w:val="109"/>
        <w:ind w:firstLine="420"/>
        <w:rPr>
          <w:rFonts w:hint="default"/>
          <w:lang w:val="en-US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企业法人成功登录之后，会在页面右上方提示企业法人企业信息。</w:t>
      </w:r>
    </w:p>
    <w:p w14:paraId="2C4B3BA7">
      <w:pPr>
        <w:pStyle w:val="103"/>
        <w:numPr>
          <w:ilvl w:val="2"/>
          <w:numId w:val="0"/>
        </w:numPr>
        <w:ind w:leftChars="0"/>
        <w:outlineLvl w:val="9"/>
        <w:rPr>
          <w:rFonts w:hint="default"/>
          <w:lang w:val="en-US"/>
        </w:rPr>
      </w:pPr>
      <w:bookmarkStart w:id="22" w:name="_Toc19335"/>
      <w:bookmarkStart w:id="23" w:name="_Toc15"/>
      <w:bookmarkStart w:id="24" w:name="_Toc16304"/>
      <w:bookmarkStart w:id="25" w:name="_Toc14919"/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70500" cy="2409825"/>
            <wp:effectExtent l="0" t="0" r="2540" b="13335"/>
            <wp:docPr id="17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  <w:bookmarkEnd w:id="23"/>
      <w:bookmarkEnd w:id="24"/>
      <w:bookmarkEnd w:id="25"/>
    </w:p>
    <w:p w14:paraId="4A144353">
      <w:pPr>
        <w:pStyle w:val="107"/>
        <w:numPr>
          <w:ilvl w:val="0"/>
          <w:numId w:val="0"/>
        </w:numPr>
        <w:ind w:left="2100" w:leftChars="0" w:firstLine="420" w:firstLineChars="0"/>
        <w:jc w:val="both"/>
      </w:pPr>
      <w:r>
        <w:rPr>
          <w:rFonts w:hint="eastAsia"/>
          <w:lang w:val="en-US" w:eastAsia="zh-CN"/>
        </w:rPr>
        <w:t xml:space="preserve">图4 </w:t>
      </w:r>
      <w:r>
        <w:rPr>
          <w:rFonts w:hint="eastAsia"/>
        </w:rPr>
        <w:t>山西省政务服务网统一认证</w:t>
      </w:r>
      <w:r>
        <w:t>中心_</w:t>
      </w:r>
      <w:r>
        <w:rPr>
          <w:rFonts w:hint="eastAsia"/>
          <w:lang w:val="en-US" w:eastAsia="zh-CN"/>
        </w:rPr>
        <w:t>首</w:t>
      </w:r>
      <w:r>
        <w:rPr>
          <w:rFonts w:hint="eastAsia"/>
        </w:rPr>
        <w:t>页面展示</w:t>
      </w:r>
    </w:p>
    <w:p w14:paraId="6831CED7">
      <w:pPr>
        <w:pStyle w:val="103"/>
        <w:numPr>
          <w:ilvl w:val="2"/>
          <w:numId w:val="0"/>
        </w:numPr>
        <w:ind w:leftChars="0"/>
        <w:outlineLvl w:val="9"/>
        <w:rPr>
          <w:rFonts w:hint="eastAsia" w:eastAsia="宋体"/>
          <w:lang w:val="en-US" w:eastAsia="zh-CN"/>
        </w:rPr>
      </w:pPr>
    </w:p>
    <w:p w14:paraId="40B87C52">
      <w:pPr>
        <w:pStyle w:val="101"/>
        <w:keepNext/>
      </w:pPr>
      <w:bookmarkStart w:id="26" w:name="_Toc12489"/>
      <w:r>
        <w:rPr>
          <w:rFonts w:hint="eastAsia"/>
          <w:lang w:val="en-US" w:eastAsia="zh-CN"/>
        </w:rPr>
        <w:t>劳动用工备案申报</w:t>
      </w:r>
      <w:bookmarkEnd w:id="26"/>
    </w:p>
    <w:p w14:paraId="4F39956E">
      <w:pPr>
        <w:pStyle w:val="103"/>
        <w:ind w:left="0" w:firstLine="0"/>
      </w:pPr>
      <w:bookmarkStart w:id="27" w:name="_Toc23984"/>
      <w:r>
        <w:rPr>
          <w:rFonts w:hint="eastAsia"/>
        </w:rPr>
        <w:t>功能描述</w:t>
      </w:r>
      <w:bookmarkEnd w:id="27"/>
    </w:p>
    <w:p w14:paraId="3DF64CEA">
      <w:pPr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  <w:szCs w:val="21"/>
        </w:rPr>
        <w:t>企业单位可</w:t>
      </w:r>
      <w:r>
        <w:rPr>
          <w:rFonts w:hint="eastAsia"/>
          <w:szCs w:val="21"/>
          <w:lang w:val="en-US" w:eastAsia="zh-CN"/>
        </w:rPr>
        <w:t>以进行劳动用工备案申报的</w:t>
      </w:r>
      <w:r>
        <w:rPr>
          <w:szCs w:val="21"/>
        </w:rPr>
        <w:t>业务办理。</w:t>
      </w:r>
      <w:r>
        <w:rPr>
          <w:rFonts w:hint="eastAsia"/>
          <w:szCs w:val="21"/>
          <w:lang w:val="en-US" w:eastAsia="zh-CN"/>
        </w:rPr>
        <w:t>根据所选择功能模块不同填写不同信息内容。</w:t>
      </w:r>
    </w:p>
    <w:p w14:paraId="0256F22C">
      <w:pPr>
        <w:pStyle w:val="103"/>
        <w:ind w:left="0" w:firstLine="0"/>
      </w:pPr>
      <w:bookmarkStart w:id="28" w:name="_Toc20587"/>
      <w:r>
        <w:rPr>
          <w:rFonts w:hint="eastAsia"/>
        </w:rPr>
        <w:t>申报操作流程</w:t>
      </w:r>
      <w:bookmarkEnd w:id="28"/>
    </w:p>
    <w:p w14:paraId="3A2E634B">
      <w:pPr>
        <w:ind w:firstLine="420" w:firstLineChars="200"/>
      </w:pPr>
      <w:r>
        <w:rPr>
          <w:rFonts w:hint="eastAsia"/>
        </w:rPr>
        <w:t>对于单位企业</w:t>
      </w:r>
      <w:r>
        <w:rPr>
          <w:rFonts w:hint="eastAsia"/>
          <w:lang w:val="en-US" w:eastAsia="zh-CN"/>
        </w:rPr>
        <w:t>进行劳动用工备案申报</w:t>
      </w:r>
      <w:r>
        <w:rPr>
          <w:rFonts w:hint="eastAsia"/>
        </w:rPr>
        <w:t>业务，存在如下几个步骤</w:t>
      </w:r>
      <w:r>
        <w:rPr>
          <w:rFonts w:hint="eastAsia"/>
          <w:lang w:eastAsia="zh-CN"/>
        </w:rPr>
        <w:t>，</w:t>
      </w:r>
      <w:r>
        <w:rPr>
          <w:rFonts w:hint="eastAsia"/>
        </w:rPr>
        <w:t>请</w:t>
      </w:r>
      <w:r>
        <w:rPr>
          <w:rFonts w:hint="eastAsia"/>
          <w:lang w:val="en-US" w:eastAsia="zh-CN"/>
        </w:rPr>
        <w:t>按</w:t>
      </w:r>
      <w:r>
        <w:rPr>
          <w:rFonts w:hint="eastAsia"/>
        </w:rPr>
        <w:t>以此顺序操作。</w:t>
      </w:r>
    </w:p>
    <w:p w14:paraId="6730E634">
      <w:pPr>
        <w:pStyle w:val="105"/>
        <w:keepNext/>
      </w:pPr>
      <w:r>
        <w:rPr>
          <w:rFonts w:hint="eastAsia"/>
          <w:lang w:val="en-US" w:eastAsia="zh-CN"/>
        </w:rPr>
        <w:t>选择功能模块</w:t>
      </w:r>
    </w:p>
    <w:p w14:paraId="275E4C7A">
      <w:pPr>
        <w:ind w:firstLine="424" w:firstLineChars="20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通过登录进入系统首页后，第一步选择横向菜单栏里的【法人办事】；第二步选择竖向导向栏里的【劳动用工备案】；第三步选择事项里的【劳动用工备案报盘上传】之后进入功能模块页面。</w:t>
      </w:r>
    </w:p>
    <w:p w14:paraId="5719879D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795270"/>
            <wp:effectExtent l="0" t="0" r="6350" b="8890"/>
            <wp:docPr id="1" name="图片 1" descr="167177068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17706803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74E93">
      <w:pPr>
        <w:pStyle w:val="107"/>
        <w:numPr>
          <w:ilvl w:val="0"/>
          <w:numId w:val="0"/>
        </w:numPr>
        <w:ind w:left="1260" w:leftChars="0" w:firstLine="420" w:firstLineChars="0"/>
        <w:jc w:val="both"/>
      </w:pPr>
      <w:r>
        <w:rPr>
          <w:rFonts w:hint="eastAsia"/>
          <w:lang w:val="en-US" w:eastAsia="zh-CN"/>
        </w:rPr>
        <w:t xml:space="preserve">图5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lang w:val="en-US" w:eastAsia="zh-CN"/>
        </w:rPr>
        <w:t>劳动用工备案报盘上传功能模块菜单栏</w:t>
      </w:r>
      <w:r>
        <w:rPr>
          <w:rFonts w:hint="eastAsia"/>
        </w:rPr>
        <w:t>页面展示</w:t>
      </w:r>
    </w:p>
    <w:p w14:paraId="62EADCB9">
      <w:pPr>
        <w:pStyle w:val="105"/>
        <w:keepNext/>
      </w:pPr>
      <w:r>
        <w:rPr>
          <w:rFonts w:hint="eastAsia"/>
          <w:lang w:val="en-US" w:eastAsia="zh-CN"/>
        </w:rPr>
        <w:t>展示功能模块信息</w:t>
      </w:r>
    </w:p>
    <w:p w14:paraId="59B0F9F5">
      <w:pPr>
        <w:ind w:firstLine="424" w:firstLineChars="20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点击菜单栏【劳动用工备案报盘上传】按钮后，显示功能模块详细页面。共分为四部分：</w:t>
      </w:r>
    </w:p>
    <w:p w14:paraId="0DE1E77C">
      <w:pPr>
        <w:numPr>
          <w:ilvl w:val="0"/>
          <w:numId w:val="9"/>
        </w:numPr>
        <w:ind w:firstLine="424" w:firstLineChars="20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功能选择：此页面可进行备案报盘上传、解除或终止报盘上传。点击不同按钮显示单位基本信息。</w:t>
      </w:r>
    </w:p>
    <w:p w14:paraId="21611863">
      <w:pPr>
        <w:numPr>
          <w:ilvl w:val="0"/>
          <w:numId w:val="9"/>
        </w:numPr>
        <w:ind w:firstLine="424" w:firstLineChars="20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单位基本信息：单位名称、统一信用代码、经办人、经办机构编号均为读取数据，无需任何操作。但是需要自己填写审核行政区划和解除终止原因(点击解除报盘按钮显示)。</w:t>
      </w:r>
    </w:p>
    <w:p w14:paraId="31B6799A">
      <w:pPr>
        <w:numPr>
          <w:ilvl w:val="0"/>
          <w:numId w:val="9"/>
        </w:numPr>
        <w:ind w:firstLine="424" w:firstLineChars="20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报盘模板下载：进行下载模板报盘、下载用户手册及填表说明。下面会具体列出操作内容。</w:t>
      </w:r>
    </w:p>
    <w:p w14:paraId="393DF52B">
      <w:pPr>
        <w:numPr>
          <w:ilvl w:val="0"/>
          <w:numId w:val="9"/>
        </w:numPr>
        <w:ind w:firstLine="424" w:firstLineChars="20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相关报盘上传：进行附件上传(即下载下来填写数据后的Excel表)。</w:t>
      </w:r>
    </w:p>
    <w:p w14:paraId="58B4D740">
      <w:pPr>
        <w:outlineLvl w:val="9"/>
      </w:pPr>
    </w:p>
    <w:p w14:paraId="3DCA7750">
      <w:pPr>
        <w:outlineLvl w:val="9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573020"/>
            <wp:effectExtent l="0" t="0" r="6350" b="2540"/>
            <wp:docPr id="2" name="图片 2" descr="167202091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20209112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200FA">
      <w:pPr>
        <w:pStyle w:val="107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图6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lang w:val="en-US" w:eastAsia="zh-CN"/>
        </w:rPr>
        <w:t>劳动用工备案上传功能模块具体</w:t>
      </w:r>
      <w:r>
        <w:rPr>
          <w:rFonts w:hint="eastAsia"/>
        </w:rPr>
        <w:t>页面展示</w:t>
      </w:r>
    </w:p>
    <w:p w14:paraId="638D631A">
      <w:pPr>
        <w:pStyle w:val="107"/>
        <w:numPr>
          <w:ilvl w:val="0"/>
          <w:numId w:val="0"/>
        </w:numPr>
        <w:ind w:leftChars="0"/>
        <w:jc w:val="both"/>
      </w:pPr>
    </w:p>
    <w:p w14:paraId="76C738CE">
      <w:pPr>
        <w:pStyle w:val="105"/>
        <w:keepNext/>
      </w:pPr>
      <w:r>
        <w:rPr>
          <w:rFonts w:hint="eastAsia"/>
          <w:lang w:val="en-US" w:eastAsia="zh-CN"/>
        </w:rPr>
        <w:t>劳动用工备案报盘上传</w:t>
      </w:r>
    </w:p>
    <w:p w14:paraId="68E589A5">
      <w:pPr>
        <w:numPr>
          <w:ilvl w:val="0"/>
          <w:numId w:val="10"/>
        </w:numPr>
        <w:rPr>
          <w:rFonts w:hint="eastAsia"/>
          <w:lang w:val="en-US" w:eastAsia="zh-CN"/>
        </w:rPr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备案报盘上传</w:t>
      </w:r>
      <w:r>
        <w:rPr>
          <w:rFonts w:hint="eastAsia"/>
        </w:rPr>
        <w:t>”，</w:t>
      </w:r>
      <w:r>
        <w:rPr>
          <w:rFonts w:hint="eastAsia"/>
          <w:lang w:val="en-US" w:eastAsia="zh-CN"/>
        </w:rPr>
        <w:t>选择相应的行政区划；</w:t>
      </w:r>
    </w:p>
    <w:p w14:paraId="6E7FF8A4">
      <w:pPr>
        <w:numPr>
          <w:ilvl w:val="0"/>
          <w:numId w:val="10"/>
        </w:numPr>
      </w:pPr>
      <w:r>
        <w:rPr>
          <w:rFonts w:hint="eastAsia"/>
          <w:lang w:val="en-US" w:eastAsia="zh-CN"/>
        </w:rPr>
        <w:t>点击“备案模板下载”，认真填写模板报表；</w:t>
      </w:r>
    </w:p>
    <w:p w14:paraId="5BF8F10D">
      <w:pPr>
        <w:numPr>
          <w:ilvl w:val="0"/>
          <w:numId w:val="10"/>
        </w:numPr>
      </w:pPr>
      <w:r>
        <w:rPr>
          <w:rFonts w:hint="eastAsia"/>
          <w:lang w:val="en-US" w:eastAsia="zh-CN"/>
        </w:rPr>
        <w:t>点击“申报材料上传”，</w:t>
      </w:r>
      <w:r>
        <w:rPr>
          <w:rFonts w:hint="eastAsia"/>
        </w:rPr>
        <w:t>将填报好的模板</w:t>
      </w:r>
      <w:r>
        <w:rPr>
          <w:rFonts w:hint="eastAsia"/>
          <w:lang w:val="en-US" w:eastAsia="zh-CN"/>
        </w:rPr>
        <w:t>报表</w:t>
      </w:r>
      <w:r>
        <w:rPr>
          <w:rFonts w:hint="eastAsia"/>
        </w:rPr>
        <w:t>上传，点击“</w:t>
      </w:r>
      <w:r>
        <w:rPr>
          <w:rFonts w:hint="eastAsia"/>
          <w:lang w:val="en-US" w:eastAsia="zh-CN"/>
        </w:rPr>
        <w:t>确定</w:t>
      </w:r>
      <w:r>
        <w:rPr>
          <w:rFonts w:hint="eastAsia"/>
        </w:rPr>
        <w:t>”。</w:t>
      </w:r>
    </w:p>
    <w:p w14:paraId="5DE71AEB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422525"/>
            <wp:effectExtent l="0" t="0" r="6350" b="635"/>
            <wp:docPr id="3" name="图片 3" descr="167202106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20210693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8F61">
      <w:pPr>
        <w:pStyle w:val="107"/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  <w:lang w:val="en-US" w:eastAsia="zh-CN"/>
        </w:rPr>
        <w:t xml:space="preserve">图9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lang w:val="en-US" w:eastAsia="zh-CN"/>
        </w:rPr>
        <w:t>劳动用工备案上传</w:t>
      </w:r>
      <w:r>
        <w:t>_</w:t>
      </w:r>
      <w:r>
        <w:rPr>
          <w:rFonts w:hint="eastAsia"/>
        </w:rPr>
        <w:t>提交页面展示</w:t>
      </w:r>
    </w:p>
    <w:p w14:paraId="4D1885E1">
      <w:pPr>
        <w:pStyle w:val="107"/>
        <w:numPr>
          <w:ilvl w:val="0"/>
          <w:numId w:val="0"/>
        </w:numPr>
        <w:ind w:leftChars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2272030"/>
            <wp:effectExtent l="0" t="0" r="0" b="13970"/>
            <wp:docPr id="4" name="图片 4" descr="1672021198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20211982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AE3A2">
      <w:pPr>
        <w:pStyle w:val="107"/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  <w:lang w:val="en-US" w:eastAsia="zh-CN"/>
        </w:rPr>
        <w:t xml:space="preserve">图10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lang w:val="en-US" w:eastAsia="zh-CN"/>
        </w:rPr>
        <w:t>劳动用工备案上传</w:t>
      </w:r>
      <w:r>
        <w:t>_</w:t>
      </w:r>
      <w:r>
        <w:rPr>
          <w:rFonts w:hint="eastAsia"/>
          <w:lang w:val="en-US" w:eastAsia="zh-CN"/>
        </w:rPr>
        <w:t>附件报盘上传</w:t>
      </w:r>
      <w:r>
        <w:rPr>
          <w:rFonts w:hint="eastAsia"/>
        </w:rPr>
        <w:t>页面展示</w:t>
      </w:r>
    </w:p>
    <w:p w14:paraId="53F3204F">
      <w:pPr>
        <w:pStyle w:val="107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 w14:paraId="0B2E08F6">
      <w:pPr>
        <w:pStyle w:val="105"/>
        <w:keepNext/>
      </w:pPr>
      <w:r>
        <w:rPr>
          <w:rFonts w:hint="eastAsia"/>
          <w:lang w:val="en-US" w:eastAsia="zh-CN"/>
        </w:rPr>
        <w:t>数据校验成功</w:t>
      </w:r>
    </w:p>
    <w:p w14:paraId="62FD4CF7">
      <w:pPr>
        <w:pStyle w:val="98"/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当点击提交按钮时，若上传数据无任何问题，会有提示框提示“申报成功”。</w:t>
      </w:r>
    </w:p>
    <w:p w14:paraId="44FAD843">
      <w:pPr>
        <w:pStyle w:val="98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710430" cy="878205"/>
            <wp:effectExtent l="0" t="0" r="13970" b="571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l="10454" t="12172" b="46059"/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D9ED8">
      <w:pPr>
        <w:pStyle w:val="107"/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  <w:lang w:val="en-US" w:eastAsia="zh-CN"/>
        </w:rPr>
        <w:t xml:space="preserve">图11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lang w:val="en-US" w:eastAsia="zh-CN"/>
        </w:rPr>
        <w:t>劳动用工备案上传</w:t>
      </w:r>
      <w:r>
        <w:t>_</w:t>
      </w:r>
      <w:r>
        <w:rPr>
          <w:rFonts w:hint="eastAsia"/>
          <w:lang w:val="en-US" w:eastAsia="zh-CN"/>
        </w:rPr>
        <w:t>校验</w:t>
      </w:r>
      <w:r>
        <w:rPr>
          <w:rFonts w:hint="eastAsia"/>
        </w:rPr>
        <w:t>数据</w:t>
      </w:r>
      <w:r>
        <w:rPr>
          <w:rFonts w:hint="eastAsia"/>
          <w:lang w:val="en-US" w:eastAsia="zh-CN"/>
        </w:rPr>
        <w:t>成功</w:t>
      </w:r>
      <w:r>
        <w:rPr>
          <w:rFonts w:hint="eastAsia"/>
        </w:rPr>
        <w:t>页面展示</w:t>
      </w:r>
    </w:p>
    <w:p w14:paraId="4B26D900">
      <w:pPr>
        <w:pStyle w:val="107"/>
        <w:numPr>
          <w:ilvl w:val="0"/>
          <w:numId w:val="0"/>
        </w:numPr>
        <w:ind w:leftChars="0"/>
        <w:rPr>
          <w:rFonts w:hint="eastAsia"/>
        </w:rPr>
      </w:pPr>
    </w:p>
    <w:p w14:paraId="5961B1D9">
      <w:pPr>
        <w:pStyle w:val="105"/>
        <w:keepNext/>
      </w:pPr>
      <w:r>
        <w:rPr>
          <w:rFonts w:hint="eastAsia"/>
          <w:lang w:val="en-US" w:eastAsia="zh-CN"/>
        </w:rPr>
        <w:t>数据校验失败</w:t>
      </w:r>
    </w:p>
    <w:p w14:paraId="70F96900">
      <w:pPr>
        <w:pStyle w:val="98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当点击提交按钮时，若上传报表过程中存在问题，会在下方显示框中，显示存在问题数据的失败原因。需根据提示失败原因自行在填写模板中修改或与企业管理员沟通。</w:t>
      </w:r>
    </w:p>
    <w:p w14:paraId="2D8B728F">
      <w:pPr>
        <w:pStyle w:val="98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75560"/>
            <wp:effectExtent l="0" t="0" r="6350" b="0"/>
            <wp:docPr id="5" name="图片 5" descr="167202134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20213474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8231">
      <w:pPr>
        <w:pStyle w:val="107"/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图12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lang w:val="en-US" w:eastAsia="zh-CN"/>
        </w:rPr>
        <w:t>劳动用工备案上传</w:t>
      </w:r>
      <w:r>
        <w:t>_</w:t>
      </w:r>
      <w:r>
        <w:rPr>
          <w:rFonts w:hint="eastAsia"/>
          <w:lang w:val="en-US" w:eastAsia="zh-CN"/>
        </w:rPr>
        <w:t>校验</w:t>
      </w:r>
      <w:r>
        <w:rPr>
          <w:rFonts w:hint="eastAsia"/>
        </w:rPr>
        <w:t>报盘数据</w:t>
      </w:r>
      <w:r>
        <w:rPr>
          <w:rFonts w:hint="eastAsia"/>
          <w:lang w:val="en-US" w:eastAsia="zh-CN"/>
        </w:rPr>
        <w:t>失败</w:t>
      </w:r>
      <w:r>
        <w:rPr>
          <w:rFonts w:hint="eastAsia"/>
        </w:rPr>
        <w:t>页面展示</w:t>
      </w:r>
      <w:r>
        <w:rPr>
          <w:rFonts w:hint="eastAsia"/>
          <w:lang w:val="en-US" w:eastAsia="zh-CN"/>
        </w:rPr>
        <w:t>1</w:t>
      </w:r>
    </w:p>
    <w:p w14:paraId="21ABC8CA">
      <w:pPr>
        <w:pStyle w:val="107"/>
        <w:numPr>
          <w:ilvl w:val="0"/>
          <w:numId w:val="0"/>
        </w:numPr>
        <w:ind w:leftChars="0"/>
        <w:rPr>
          <w:rFonts w:hint="eastAsia"/>
        </w:rPr>
      </w:pPr>
    </w:p>
    <w:p w14:paraId="6AFE1238">
      <w:pPr>
        <w:pStyle w:val="98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75560"/>
            <wp:effectExtent l="0" t="0" r="6350" b="0"/>
            <wp:docPr id="6" name="图片 6" descr="1672021366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202136684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45006">
      <w:pPr>
        <w:pStyle w:val="107"/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图13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lang w:val="en-US" w:eastAsia="zh-CN"/>
        </w:rPr>
        <w:t>劳动用工备案上传</w:t>
      </w:r>
      <w:r>
        <w:t>_</w:t>
      </w:r>
      <w:r>
        <w:rPr>
          <w:rFonts w:hint="eastAsia"/>
          <w:lang w:val="en-US" w:eastAsia="zh-CN"/>
        </w:rPr>
        <w:t>校验</w:t>
      </w:r>
      <w:r>
        <w:rPr>
          <w:rFonts w:hint="eastAsia"/>
        </w:rPr>
        <w:t>报盘数据</w:t>
      </w:r>
      <w:r>
        <w:rPr>
          <w:rFonts w:hint="eastAsia"/>
          <w:lang w:val="en-US" w:eastAsia="zh-CN"/>
        </w:rPr>
        <w:t>失败</w:t>
      </w:r>
      <w:r>
        <w:rPr>
          <w:rFonts w:hint="eastAsia"/>
        </w:rPr>
        <w:t>页面展示</w:t>
      </w:r>
      <w:r>
        <w:rPr>
          <w:rFonts w:hint="eastAsia"/>
          <w:lang w:val="en-US" w:eastAsia="zh-CN"/>
        </w:rPr>
        <w:t>2</w:t>
      </w:r>
    </w:p>
    <w:p w14:paraId="3804D8C9">
      <w:pPr>
        <w:pStyle w:val="98"/>
        <w:ind w:left="0" w:leftChars="0" w:firstLine="0" w:firstLineChars="0"/>
        <w:rPr>
          <w:rFonts w:hint="default"/>
          <w:lang w:val="en-US" w:eastAsia="zh-CN"/>
        </w:rPr>
      </w:pPr>
    </w:p>
    <w:p w14:paraId="7F7EA487">
      <w:pPr>
        <w:pStyle w:val="105"/>
        <w:keepNext/>
      </w:pPr>
      <w:r>
        <w:rPr>
          <w:rFonts w:hint="eastAsia"/>
        </w:rPr>
        <w:t>提交申报</w:t>
      </w:r>
    </w:p>
    <w:p w14:paraId="23CA29E4">
      <w:pPr>
        <w:pStyle w:val="98"/>
        <w:rPr>
          <w:rFonts w:hint="default"/>
          <w:b/>
          <w:color w:val="FF0000"/>
          <w:lang w:val="en-US"/>
        </w:rPr>
      </w:pPr>
      <w:r>
        <w:rPr>
          <w:rFonts w:hint="eastAsia"/>
          <w:lang w:val="en-US" w:eastAsia="zh-CN"/>
        </w:rPr>
        <w:t>上传报表提交</w:t>
      </w:r>
      <w:r>
        <w:rPr>
          <w:rFonts w:hint="eastAsia"/>
        </w:rPr>
        <w:t>成功后，</w:t>
      </w:r>
      <w:r>
        <w:rPr>
          <w:rFonts w:hint="eastAsia"/>
          <w:lang w:val="en-US" w:eastAsia="zh-CN"/>
        </w:rPr>
        <w:t>关闭功能模块，点击横向导向栏中选择【个人中心】下的【未审核】部分即可查看到成功数据，即完成提交申报。</w:t>
      </w:r>
    </w:p>
    <w:p w14:paraId="345279C6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643630" cy="1274445"/>
            <wp:effectExtent l="0" t="0" r="13970" b="5715"/>
            <wp:docPr id="30" name="图片 30" descr="16672941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67294121450"/>
                    <pic:cNvPicPr>
                      <a:picLocks noChangeAspect="1"/>
                    </pic:cNvPicPr>
                  </pic:nvPicPr>
                  <pic:blipFill>
                    <a:blip r:embed="rId18"/>
                    <a:srcRect l="6481" r="24270" b="2762"/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458F7">
      <w:pPr>
        <w:pStyle w:val="107"/>
        <w:numPr>
          <w:ilvl w:val="0"/>
          <w:numId w:val="0"/>
        </w:numPr>
        <w:ind w:leftChars="0"/>
        <w:rPr>
          <w:rFonts w:hint="eastAsia" w:eastAsia="宋体"/>
          <w:sz w:val="21"/>
          <w:szCs w:val="21"/>
          <w:lang w:eastAsia="zh-CN"/>
        </w:rPr>
      </w:pPr>
      <w:r>
        <w:rPr>
          <w:rFonts w:hint="eastAsia"/>
          <w:lang w:val="en-US" w:eastAsia="zh-CN"/>
        </w:rPr>
        <w:t xml:space="preserve">图12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lang w:val="en-US" w:eastAsia="zh-CN"/>
        </w:rPr>
        <w:t>劳动用工备案上传</w:t>
      </w:r>
      <w:r>
        <w:t>_</w:t>
      </w:r>
      <w:r>
        <w:rPr>
          <w:rFonts w:hint="eastAsia"/>
        </w:rPr>
        <w:t>查看</w:t>
      </w:r>
      <w:r>
        <w:rPr>
          <w:rFonts w:hint="eastAsia"/>
          <w:lang w:val="en-US" w:eastAsia="zh-CN"/>
        </w:rPr>
        <w:t>未审核</w:t>
      </w:r>
      <w:r>
        <w:t>信息</w:t>
      </w:r>
      <w:r>
        <w:rPr>
          <w:rFonts w:hint="eastAsia"/>
        </w:rPr>
        <w:t>面展示</w:t>
      </w:r>
      <w:r>
        <w:rPr>
          <w:rFonts w:hint="eastAsia"/>
          <w:lang w:val="en-US" w:eastAsia="zh-CN"/>
        </w:rPr>
        <w:t>1</w:t>
      </w:r>
    </w:p>
    <w:p w14:paraId="440CB09A">
      <w:pPr>
        <w:pStyle w:val="107"/>
        <w:numPr>
          <w:ilvl w:val="0"/>
          <w:numId w:val="0"/>
        </w:numPr>
        <w:jc w:val="both"/>
        <w:rPr>
          <w:rFonts w:hint="eastAsia" w:eastAsia="宋体"/>
          <w:sz w:val="21"/>
          <w:szCs w:val="21"/>
          <w:lang w:eastAsia="zh-CN"/>
        </w:rPr>
      </w:pPr>
      <w:r>
        <w:rPr>
          <w:rFonts w:hint="eastAsia" w:eastAsia="宋体"/>
          <w:sz w:val="21"/>
          <w:szCs w:val="21"/>
          <w:lang w:eastAsia="zh-CN"/>
        </w:rPr>
        <w:drawing>
          <wp:inline distT="0" distB="0" distL="114300" distR="114300">
            <wp:extent cx="5274310" cy="2466340"/>
            <wp:effectExtent l="0" t="0" r="13970" b="2540"/>
            <wp:docPr id="8" name="图片 8" descr="167279500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279500538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4E943">
      <w:pPr>
        <w:pStyle w:val="107"/>
        <w:numPr>
          <w:ilvl w:val="0"/>
          <w:numId w:val="0"/>
        </w:numPr>
        <w:ind w:left="840" w:leftChars="0" w:firstLine="420" w:firstLineChars="0"/>
        <w:jc w:val="both"/>
        <w:rPr>
          <w:rFonts w:hint="eastAsia" w:eastAsia="宋体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图13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lang w:val="en-US" w:eastAsia="zh-CN"/>
        </w:rPr>
        <w:t>劳动用工备案上传</w:t>
      </w:r>
      <w:r>
        <w:t>_</w:t>
      </w:r>
      <w:r>
        <w:rPr>
          <w:rFonts w:hint="eastAsia"/>
        </w:rPr>
        <w:t>查看</w:t>
      </w:r>
      <w:r>
        <w:rPr>
          <w:rFonts w:hint="eastAsia"/>
          <w:lang w:val="en-US" w:eastAsia="zh-CN"/>
        </w:rPr>
        <w:t>未审核</w:t>
      </w:r>
      <w:r>
        <w:t>信息</w:t>
      </w:r>
      <w:r>
        <w:rPr>
          <w:rFonts w:hint="eastAsia"/>
        </w:rPr>
        <w:t>面展示</w:t>
      </w:r>
      <w:r>
        <w:rPr>
          <w:rFonts w:hint="eastAsia"/>
          <w:lang w:val="en-US" w:eastAsia="zh-CN"/>
        </w:rPr>
        <w:t>2</w:t>
      </w:r>
    </w:p>
    <w:p w14:paraId="164C2B1A">
      <w:pPr>
        <w:pStyle w:val="105"/>
        <w:keepNext/>
      </w:pPr>
      <w:r>
        <w:rPr>
          <w:rFonts w:hint="eastAsia"/>
        </w:rPr>
        <w:t>查看</w:t>
      </w:r>
      <w:r>
        <w:rPr>
          <w:rFonts w:hint="eastAsia"/>
          <w:lang w:val="en-US" w:eastAsia="zh-CN"/>
        </w:rPr>
        <w:t>审核状态及申报记录</w:t>
      </w:r>
    </w:p>
    <w:p w14:paraId="4D943E07">
      <w:pPr>
        <w:ind w:firstLine="420"/>
      </w:pPr>
      <w:r>
        <w:rPr>
          <w:rFonts w:hint="eastAsia"/>
        </w:rPr>
        <w:t>在【审</w:t>
      </w:r>
      <w:r>
        <w:rPr>
          <w:rFonts w:hint="eastAsia"/>
          <w:lang w:val="en-US" w:eastAsia="zh-CN"/>
        </w:rPr>
        <w:t>核状态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与【申办月份】下选择对应内容即可查询</w:t>
      </w:r>
      <w:r>
        <w:rPr>
          <w:rFonts w:hint="eastAsia"/>
        </w:rPr>
        <w:t>查看申报</w:t>
      </w:r>
      <w:r>
        <w:t>/</w:t>
      </w:r>
      <w:r>
        <w:rPr>
          <w:rFonts w:hint="eastAsia"/>
          <w:lang w:val="en-US" w:eastAsia="zh-CN"/>
        </w:rPr>
        <w:t>审核</w:t>
      </w:r>
      <w:r>
        <w:rPr>
          <w:rFonts w:hint="eastAsia"/>
        </w:rPr>
        <w:t>记录。</w:t>
      </w:r>
    </w:p>
    <w:p w14:paraId="3E08EF23">
      <w:pPr>
        <w:rPr>
          <w:rFonts w:hint="eastAsia" w:eastAsia="宋体"/>
          <w:lang w:eastAsia="zh-CN"/>
        </w:rPr>
      </w:pPr>
      <w:r>
        <w:rPr>
          <w:rFonts w:hint="eastAsia" w:eastAsia="宋体"/>
          <w:sz w:val="21"/>
          <w:szCs w:val="21"/>
          <w:lang w:eastAsia="zh-CN"/>
        </w:rPr>
        <w:drawing>
          <wp:inline distT="0" distB="0" distL="114300" distR="114300">
            <wp:extent cx="5274310" cy="2466340"/>
            <wp:effectExtent l="0" t="0" r="13970" b="2540"/>
            <wp:docPr id="13" name="图片 13" descr="167279500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7279500538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7D299">
      <w:pPr>
        <w:pStyle w:val="107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图14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lang w:val="en-US" w:eastAsia="zh-CN"/>
        </w:rPr>
        <w:t>劳动用工备案上传</w:t>
      </w:r>
      <w:r>
        <w:t>_查看审核结果</w:t>
      </w:r>
      <w:r>
        <w:rPr>
          <w:rFonts w:hint="eastAsia"/>
        </w:rPr>
        <w:t>区域页面展示</w:t>
      </w:r>
    </w:p>
    <w:p w14:paraId="2B44ED5A">
      <w:pPr>
        <w:jc w:val="center"/>
      </w:pPr>
    </w:p>
    <w:p w14:paraId="5540BA32">
      <w:pPr>
        <w:pStyle w:val="101"/>
        <w:keepNext/>
      </w:pPr>
      <w:bookmarkStart w:id="29" w:name="_Toc19420"/>
      <w:r>
        <w:rPr>
          <w:rFonts w:hint="eastAsia"/>
          <w:lang w:val="en-US" w:eastAsia="zh-CN"/>
        </w:rPr>
        <w:t>劳动用工备案查询</w:t>
      </w:r>
      <w:bookmarkEnd w:id="29"/>
    </w:p>
    <w:p w14:paraId="7B5A9F80">
      <w:pPr>
        <w:pStyle w:val="103"/>
        <w:ind w:left="0" w:firstLine="0"/>
      </w:pPr>
      <w:bookmarkStart w:id="30" w:name="_Toc24273"/>
      <w:r>
        <w:rPr>
          <w:rFonts w:hint="eastAsia"/>
        </w:rPr>
        <w:t>功能描述</w:t>
      </w:r>
      <w:bookmarkEnd w:id="30"/>
    </w:p>
    <w:p w14:paraId="5F1DD119">
      <w:pPr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  <w:szCs w:val="21"/>
        </w:rPr>
        <w:t>企业单位可</w:t>
      </w:r>
      <w:r>
        <w:rPr>
          <w:rFonts w:hint="eastAsia"/>
          <w:szCs w:val="21"/>
          <w:lang w:val="en-US" w:eastAsia="zh-CN"/>
        </w:rPr>
        <w:t>进行劳动用工备案相关查询业务</w:t>
      </w:r>
      <w:r>
        <w:rPr>
          <w:szCs w:val="21"/>
        </w:rPr>
        <w:t>。</w:t>
      </w:r>
    </w:p>
    <w:p w14:paraId="24D1207D">
      <w:pPr>
        <w:pStyle w:val="103"/>
        <w:ind w:left="0" w:firstLine="0"/>
      </w:pPr>
      <w:bookmarkStart w:id="31" w:name="_Toc21893"/>
      <w:r>
        <w:rPr>
          <w:rFonts w:hint="eastAsia"/>
          <w:lang w:val="en-US" w:eastAsia="zh-CN"/>
        </w:rPr>
        <w:t>查询</w:t>
      </w:r>
      <w:r>
        <w:rPr>
          <w:rFonts w:hint="eastAsia"/>
        </w:rPr>
        <w:t>操作流程</w:t>
      </w:r>
      <w:bookmarkEnd w:id="31"/>
    </w:p>
    <w:p w14:paraId="42CCC8A5">
      <w:pPr>
        <w:ind w:firstLine="420" w:firstLineChars="200"/>
      </w:pPr>
      <w:r>
        <w:rPr>
          <w:rFonts w:hint="eastAsia"/>
        </w:rPr>
        <w:t>对于</w:t>
      </w:r>
      <w:r>
        <w:rPr>
          <w:rFonts w:hint="eastAsia"/>
          <w:lang w:val="en-US" w:eastAsia="zh-CN"/>
        </w:rPr>
        <w:t>劳动用工备案查询</w:t>
      </w:r>
      <w:r>
        <w:rPr>
          <w:rFonts w:hint="eastAsia"/>
        </w:rPr>
        <w:t>业务，存在如下几个</w:t>
      </w:r>
      <w:r>
        <w:rPr>
          <w:rFonts w:hint="eastAsia"/>
          <w:lang w:val="en-US" w:eastAsia="zh-CN"/>
        </w:rPr>
        <w:t>模块</w:t>
      </w:r>
      <w:r>
        <w:rPr>
          <w:rFonts w:hint="eastAsia"/>
        </w:rPr>
        <w:t>.请</w:t>
      </w:r>
      <w:r>
        <w:rPr>
          <w:rFonts w:hint="eastAsia"/>
          <w:lang w:val="en-US" w:eastAsia="zh-CN"/>
        </w:rPr>
        <w:t>按需</w:t>
      </w:r>
      <w:r>
        <w:rPr>
          <w:rFonts w:hint="eastAsia"/>
        </w:rPr>
        <w:t>操作。</w:t>
      </w:r>
    </w:p>
    <w:p w14:paraId="2B28F8C8">
      <w:pPr>
        <w:pStyle w:val="105"/>
        <w:keepNext/>
      </w:pPr>
      <w:r>
        <w:rPr>
          <w:rFonts w:hint="eastAsia"/>
          <w:lang w:val="en-US" w:eastAsia="zh-CN"/>
        </w:rPr>
        <w:t>选择功能模块</w:t>
      </w:r>
    </w:p>
    <w:p w14:paraId="450CAF58">
      <w:pPr>
        <w:ind w:firstLine="424" w:firstLineChars="20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通过登录进入系统首页后，第一步选择横向菜单栏里的【法人办事】；第二步选择竖向导向栏里的【劳动用工备案】；第三步选择事项里的【劳动用工备案查询】之后进入功能模块页面。</w:t>
      </w:r>
    </w:p>
    <w:p w14:paraId="4B02C56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589530"/>
            <wp:effectExtent l="0" t="0" r="6350" b="1270"/>
            <wp:docPr id="7" name="图片 7" descr="1672022798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202279858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6E5B3">
      <w:pPr>
        <w:pStyle w:val="107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图15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lang w:val="en-US" w:eastAsia="zh-CN"/>
        </w:rPr>
        <w:t>劳动用工备案查询模块菜单栏</w:t>
      </w:r>
      <w:r>
        <w:rPr>
          <w:rFonts w:hint="eastAsia"/>
        </w:rPr>
        <w:t>页面展示</w:t>
      </w:r>
    </w:p>
    <w:p w14:paraId="46FD3110">
      <w:pPr>
        <w:pStyle w:val="107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67940"/>
            <wp:effectExtent l="0" t="0" r="6350" b="7620"/>
            <wp:docPr id="9" name="图片 9" descr="1672023228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20232288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F68CD">
      <w:pPr>
        <w:pStyle w:val="107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图15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lang w:val="en-US" w:eastAsia="zh-CN"/>
        </w:rPr>
        <w:t>劳动用工备案查询--单位报盘文件查询功能模块</w:t>
      </w:r>
      <w:r>
        <w:rPr>
          <w:rFonts w:hint="eastAsia"/>
        </w:rPr>
        <w:t>页面展示</w:t>
      </w:r>
    </w:p>
    <w:p w14:paraId="68864B5D">
      <w:pPr>
        <w:pStyle w:val="107"/>
        <w:numPr>
          <w:ilvl w:val="0"/>
          <w:numId w:val="0"/>
        </w:numPr>
        <w:ind w:leftChars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540000"/>
            <wp:effectExtent l="0" t="0" r="6350" b="5080"/>
            <wp:docPr id="10" name="图片 10" descr="1672023825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7202382586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32DF">
      <w:pPr>
        <w:pStyle w:val="107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图15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lang w:val="en-US" w:eastAsia="zh-CN"/>
        </w:rPr>
        <w:t>劳动用工备案查询--单位备案情况查询功能模块</w:t>
      </w:r>
      <w:r>
        <w:rPr>
          <w:rFonts w:hint="eastAsia"/>
        </w:rPr>
        <w:t>页面展示</w:t>
      </w:r>
    </w:p>
    <w:p w14:paraId="7C658CC6">
      <w:pPr>
        <w:pStyle w:val="107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323465"/>
            <wp:effectExtent l="0" t="0" r="6350" b="8255"/>
            <wp:docPr id="16" name="图片 16" descr="1672024148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7202414857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6592E">
      <w:pPr>
        <w:pStyle w:val="107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图15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lang w:val="en-US" w:eastAsia="zh-CN"/>
        </w:rPr>
        <w:t>劳动用工备案查询--人员备案情况查询功能模块</w:t>
      </w:r>
      <w:r>
        <w:rPr>
          <w:rFonts w:hint="eastAsia"/>
        </w:rPr>
        <w:t>页面展示</w:t>
      </w:r>
    </w:p>
    <w:p w14:paraId="65CDE56B">
      <w:pPr>
        <w:pStyle w:val="107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2409825"/>
            <wp:effectExtent l="0" t="0" r="0" b="13335"/>
            <wp:docPr id="14" name="图片 14" descr="167202412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720241217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B8C38">
      <w:pPr>
        <w:pStyle w:val="107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图15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lang w:val="en-US" w:eastAsia="zh-CN"/>
        </w:rPr>
        <w:t>劳动用工备案查询--解除备案情况查询功能模块</w:t>
      </w:r>
      <w:r>
        <w:rPr>
          <w:rFonts w:hint="eastAsia"/>
        </w:rPr>
        <w:t>页面展示</w:t>
      </w:r>
    </w:p>
    <w:p w14:paraId="4BBADAC7">
      <w:pPr>
        <w:pStyle w:val="107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397760"/>
            <wp:effectExtent l="0" t="0" r="6350" b="10160"/>
            <wp:docPr id="18" name="图片 18" descr="167202417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720241751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18CE1">
      <w:pPr>
        <w:pStyle w:val="107"/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  <w:lang w:val="en-US" w:eastAsia="zh-CN"/>
        </w:rPr>
        <w:t xml:space="preserve">图15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lang w:val="en-US" w:eastAsia="zh-CN"/>
        </w:rPr>
        <w:t>劳动用工备案查询--工作台信息查询功能模块</w:t>
      </w:r>
      <w:r>
        <w:rPr>
          <w:rFonts w:hint="eastAsia"/>
        </w:rPr>
        <w:t>页面展示</w:t>
      </w:r>
    </w:p>
    <w:p w14:paraId="1C42E6CA">
      <w:pPr>
        <w:pStyle w:val="107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1820DC3C">
      <w:pPr>
        <w:pStyle w:val="101"/>
        <w:keepNext/>
        <w:numPr>
          <w:ilvl w:val="0"/>
          <w:numId w:val="0"/>
        </w:numPr>
        <w:ind w:leftChars="0" w:firstLine="482" w:firstLineChars="200"/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如未及时通过审核，可拨打电话0357-2091572咨询临汾市人社局。</w:t>
      </w:r>
    </w:p>
    <w:p w14:paraId="02BDE105">
      <w:pPr>
        <w:pStyle w:val="101"/>
        <w:keepNext/>
        <w:numPr>
          <w:ilvl w:val="0"/>
          <w:numId w:val="0"/>
        </w:numPr>
        <w:ind w:leftChars="0" w:firstLine="482" w:firstLineChars="200"/>
        <w:jc w:val="both"/>
        <w:outlineLvl w:val="9"/>
        <w:rPr>
          <w:rFonts w:hint="eastAsia"/>
          <w:lang w:val="en-US" w:eastAsia="zh-CN"/>
        </w:rPr>
      </w:pPr>
    </w:p>
    <w:p w14:paraId="643F8E8E">
      <w:pPr>
        <w:pStyle w:val="101"/>
        <w:keepNext/>
        <w:numPr>
          <w:ilvl w:val="0"/>
          <w:numId w:val="0"/>
        </w:numPr>
        <w:ind w:leftChars="0" w:firstLine="482" w:firstLineChars="200"/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缴纳社保</w:t>
      </w:r>
      <w:r>
        <w:rPr>
          <w:rFonts w:hint="eastAsia"/>
          <w:lang w:val="en-US" w:eastAsia="zh-CN"/>
        </w:rPr>
        <w:t>如何下载备案表</w:t>
      </w:r>
    </w:p>
    <w:p w14:paraId="3F6BC818">
      <w:pPr>
        <w:ind w:firstLine="424" w:firstLineChars="20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通过登录进入系统首页后，第一步选择横向菜单栏里的【法人办事】；第二步选择竖向导向栏里的【劳动用工备案】；第三步选择事项里的【劳动用工备案查询】之后进入功能模块页面。</w:t>
      </w:r>
    </w:p>
    <w:p w14:paraId="5FFE752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589530"/>
            <wp:effectExtent l="0" t="0" r="10160" b="1270"/>
            <wp:docPr id="19" name="图片 19" descr="1672022798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7202279858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85872">
      <w:pPr>
        <w:pStyle w:val="107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图15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lang w:val="en-US" w:eastAsia="zh-CN"/>
        </w:rPr>
        <w:t>劳动用工备案查询模块菜单栏</w:t>
      </w:r>
      <w:r>
        <w:rPr>
          <w:rFonts w:hint="eastAsia"/>
        </w:rPr>
        <w:t>页面展示</w:t>
      </w:r>
    </w:p>
    <w:p w14:paraId="0639C163">
      <w:pPr>
        <w:pStyle w:val="107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68575"/>
            <wp:effectExtent l="0" t="0" r="10160" b="3175"/>
            <wp:docPr id="20" name="图片 20" descr="1672023228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720232288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E5F64">
      <w:pPr>
        <w:pStyle w:val="107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图15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lang w:val="en-US" w:eastAsia="zh-CN"/>
        </w:rPr>
        <w:t>劳动用工备案查询--单位报盘文件查询功能模块</w:t>
      </w:r>
      <w:r>
        <w:rPr>
          <w:rFonts w:hint="eastAsia"/>
        </w:rPr>
        <w:t>页面展示</w:t>
      </w:r>
    </w:p>
    <w:p w14:paraId="18DE6E19">
      <w:pPr>
        <w:pStyle w:val="101"/>
        <w:keepNext/>
        <w:numPr>
          <w:ilvl w:val="0"/>
          <w:numId w:val="0"/>
        </w:numPr>
        <w:ind w:left="0" w:leftChars="0" w:firstLine="0" w:firstLineChars="0"/>
        <w:jc w:val="both"/>
        <w:outlineLvl w:val="9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539365"/>
            <wp:effectExtent l="0" t="0" r="10160" b="13335"/>
            <wp:docPr id="21" name="图片 21" descr="1672023825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7202382586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DBB37">
      <w:pPr>
        <w:pStyle w:val="101"/>
        <w:keepNext/>
        <w:numPr>
          <w:ilvl w:val="0"/>
          <w:numId w:val="0"/>
        </w:numPr>
        <w:ind w:left="0" w:leftChars="0" w:firstLine="0" w:firstLineChars="0"/>
        <w:jc w:val="both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即可出现备案结果，打印后去缴纳社保。</w:t>
      </w:r>
    </w:p>
    <w:sectPr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6ACE63">
    <w:pPr>
      <w:pStyle w:val="2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B441E3">
    <w:pPr>
      <w:pStyle w:val="25"/>
      <w:spacing w:before="18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9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C327AA75"/>
    <w:multiLevelType w:val="singleLevel"/>
    <w:tmpl w:val="C327AA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299E961"/>
    <w:multiLevelType w:val="singleLevel"/>
    <w:tmpl w:val="E299E961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5">
    <w:nsid w:val="01F82F49"/>
    <w:multiLevelType w:val="multilevel"/>
    <w:tmpl w:val="01F82F49"/>
    <w:lvl w:ilvl="0" w:tentative="0">
      <w:start w:val="1"/>
      <w:numFmt w:val="decimal"/>
      <w:pStyle w:val="107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8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3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8">
    <w:nsid w:val="4C5FFC37"/>
    <w:multiLevelType w:val="multilevel"/>
    <w:tmpl w:val="4C5FFC37"/>
    <w:lvl w:ilvl="0" w:tentative="0">
      <w:start w:val="1"/>
      <w:numFmt w:val="decimal"/>
      <w:pStyle w:val="99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1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3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5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0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1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>
    <w:nsid w:val="5D746ED2"/>
    <w:multiLevelType w:val="multilevel"/>
    <w:tmpl w:val="5D746ED2"/>
    <w:lvl w:ilvl="0" w:tentative="0">
      <w:start w:val="1"/>
      <w:numFmt w:val="decimal"/>
      <w:pStyle w:val="117"/>
      <w:lvlText w:val="%1."/>
      <w:lvlJc w:val="left"/>
      <w:pPr>
        <w:ind w:left="42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ZiZjQ2NTQwZWU2MzZjMzU4ZGVjYzAwYjc4Y2VkYjI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1D17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9A8"/>
    <w:rsid w:val="00443175"/>
    <w:rsid w:val="0044370A"/>
    <w:rsid w:val="00443C82"/>
    <w:rsid w:val="004446C0"/>
    <w:rsid w:val="004457C5"/>
    <w:rsid w:val="00447001"/>
    <w:rsid w:val="004500CC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164A"/>
    <w:rsid w:val="005818CA"/>
    <w:rsid w:val="0058277E"/>
    <w:rsid w:val="00584A1A"/>
    <w:rsid w:val="00585A75"/>
    <w:rsid w:val="00586845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5A9A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BB7"/>
    <w:rsid w:val="009E44D3"/>
    <w:rsid w:val="009E4CEF"/>
    <w:rsid w:val="009E4EE4"/>
    <w:rsid w:val="009E5A15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73B9"/>
    <w:rsid w:val="00A67EA2"/>
    <w:rsid w:val="00A7066E"/>
    <w:rsid w:val="00A73ECF"/>
    <w:rsid w:val="00A75028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A3F"/>
    <w:rsid w:val="00CA091C"/>
    <w:rsid w:val="00CA2472"/>
    <w:rsid w:val="00CA45BC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DD0"/>
    <w:rsid w:val="00D25199"/>
    <w:rsid w:val="00D30E7D"/>
    <w:rsid w:val="00D31FB6"/>
    <w:rsid w:val="00D33687"/>
    <w:rsid w:val="00D3629D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3D58"/>
    <w:rsid w:val="00EB5063"/>
    <w:rsid w:val="00EB6491"/>
    <w:rsid w:val="00EB67F7"/>
    <w:rsid w:val="00EB6D76"/>
    <w:rsid w:val="00EC0256"/>
    <w:rsid w:val="00EC02B5"/>
    <w:rsid w:val="00EC11E7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671E"/>
    <w:rsid w:val="00F26E03"/>
    <w:rsid w:val="00F27665"/>
    <w:rsid w:val="00F325DA"/>
    <w:rsid w:val="00F32A9F"/>
    <w:rsid w:val="00F34434"/>
    <w:rsid w:val="00F40B20"/>
    <w:rsid w:val="00F41873"/>
    <w:rsid w:val="00F4386B"/>
    <w:rsid w:val="00F44822"/>
    <w:rsid w:val="00F44920"/>
    <w:rsid w:val="00F45C69"/>
    <w:rsid w:val="00F46C5B"/>
    <w:rsid w:val="00F47573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7DBB"/>
    <w:rsid w:val="00FB0026"/>
    <w:rsid w:val="00FB0526"/>
    <w:rsid w:val="00FB170D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2D37D8A"/>
    <w:rsid w:val="02DB7DF3"/>
    <w:rsid w:val="02E354D3"/>
    <w:rsid w:val="04B86DE8"/>
    <w:rsid w:val="06017296"/>
    <w:rsid w:val="078173CE"/>
    <w:rsid w:val="07B94CD9"/>
    <w:rsid w:val="07C90F3A"/>
    <w:rsid w:val="08BA1FEB"/>
    <w:rsid w:val="08D23DD5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4B17527"/>
    <w:rsid w:val="15B123B2"/>
    <w:rsid w:val="162376FD"/>
    <w:rsid w:val="1655283E"/>
    <w:rsid w:val="16E26843"/>
    <w:rsid w:val="16F01CA5"/>
    <w:rsid w:val="17325B10"/>
    <w:rsid w:val="17534C8E"/>
    <w:rsid w:val="1835576E"/>
    <w:rsid w:val="18604B2A"/>
    <w:rsid w:val="18F2322E"/>
    <w:rsid w:val="19515492"/>
    <w:rsid w:val="19F76A2B"/>
    <w:rsid w:val="19FC5BC7"/>
    <w:rsid w:val="1AA977BB"/>
    <w:rsid w:val="1B2569B3"/>
    <w:rsid w:val="1B683958"/>
    <w:rsid w:val="1BD16179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517741C"/>
    <w:rsid w:val="27257379"/>
    <w:rsid w:val="27A142A9"/>
    <w:rsid w:val="29963204"/>
    <w:rsid w:val="2BD37B33"/>
    <w:rsid w:val="2BD8732B"/>
    <w:rsid w:val="2C4C4E86"/>
    <w:rsid w:val="2D1853D1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7B57EC3"/>
    <w:rsid w:val="389E342F"/>
    <w:rsid w:val="39061A6B"/>
    <w:rsid w:val="3931642E"/>
    <w:rsid w:val="39CC309E"/>
    <w:rsid w:val="39D56F76"/>
    <w:rsid w:val="3AEA1B0D"/>
    <w:rsid w:val="3B19517E"/>
    <w:rsid w:val="3D1A36A7"/>
    <w:rsid w:val="3D2B1762"/>
    <w:rsid w:val="3E5E5418"/>
    <w:rsid w:val="3E964AED"/>
    <w:rsid w:val="3FD4768A"/>
    <w:rsid w:val="3FE53599"/>
    <w:rsid w:val="405902C3"/>
    <w:rsid w:val="41725713"/>
    <w:rsid w:val="42184BFA"/>
    <w:rsid w:val="44FA379B"/>
    <w:rsid w:val="463C33F4"/>
    <w:rsid w:val="4672014F"/>
    <w:rsid w:val="46F95AEB"/>
    <w:rsid w:val="470309C9"/>
    <w:rsid w:val="4927460B"/>
    <w:rsid w:val="49887C61"/>
    <w:rsid w:val="49A51753"/>
    <w:rsid w:val="4A4E45A6"/>
    <w:rsid w:val="4ACE7406"/>
    <w:rsid w:val="4B74015D"/>
    <w:rsid w:val="4B7613D3"/>
    <w:rsid w:val="4DCD047E"/>
    <w:rsid w:val="4EC25162"/>
    <w:rsid w:val="4EC5236A"/>
    <w:rsid w:val="4EDC64DA"/>
    <w:rsid w:val="52A053F5"/>
    <w:rsid w:val="52CD3E04"/>
    <w:rsid w:val="53506A2C"/>
    <w:rsid w:val="53A514DC"/>
    <w:rsid w:val="54431FEE"/>
    <w:rsid w:val="546621C4"/>
    <w:rsid w:val="54F44BA2"/>
    <w:rsid w:val="558A5FF0"/>
    <w:rsid w:val="55D45FEA"/>
    <w:rsid w:val="56D977F1"/>
    <w:rsid w:val="56ED55F4"/>
    <w:rsid w:val="578C2FDA"/>
    <w:rsid w:val="582E0B9C"/>
    <w:rsid w:val="58ED2907"/>
    <w:rsid w:val="593E74E0"/>
    <w:rsid w:val="594161D7"/>
    <w:rsid w:val="5BBA3D07"/>
    <w:rsid w:val="5C0F1DCA"/>
    <w:rsid w:val="5DFE31AB"/>
    <w:rsid w:val="5EF81CEE"/>
    <w:rsid w:val="5FA36146"/>
    <w:rsid w:val="60227669"/>
    <w:rsid w:val="61A23989"/>
    <w:rsid w:val="622D415D"/>
    <w:rsid w:val="63761C15"/>
    <w:rsid w:val="677F4F07"/>
    <w:rsid w:val="67CB3618"/>
    <w:rsid w:val="69F862B3"/>
    <w:rsid w:val="6A3C2EA8"/>
    <w:rsid w:val="6A43529C"/>
    <w:rsid w:val="6A7A67D3"/>
    <w:rsid w:val="6B054E6A"/>
    <w:rsid w:val="6C5C424F"/>
    <w:rsid w:val="6C8D3707"/>
    <w:rsid w:val="6C937EAA"/>
    <w:rsid w:val="6DC02E1D"/>
    <w:rsid w:val="6DE63B74"/>
    <w:rsid w:val="6E423CD4"/>
    <w:rsid w:val="6EEF0082"/>
    <w:rsid w:val="6F326AEB"/>
    <w:rsid w:val="705B7089"/>
    <w:rsid w:val="70661AAC"/>
    <w:rsid w:val="70FE310C"/>
    <w:rsid w:val="715A2254"/>
    <w:rsid w:val="71902C0D"/>
    <w:rsid w:val="71EE2D42"/>
    <w:rsid w:val="720930EC"/>
    <w:rsid w:val="738C7480"/>
    <w:rsid w:val="73FA1B6C"/>
    <w:rsid w:val="74185EAB"/>
    <w:rsid w:val="74391BB5"/>
    <w:rsid w:val="75460F72"/>
    <w:rsid w:val="77792613"/>
    <w:rsid w:val="790E198A"/>
    <w:rsid w:val="7A90745C"/>
    <w:rsid w:val="7A997E3C"/>
    <w:rsid w:val="7BE52B1A"/>
    <w:rsid w:val="7C3674C6"/>
    <w:rsid w:val="7F3D7AD6"/>
    <w:rsid w:val="7F5A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9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1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2"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3"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4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5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6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1">
    <w:name w:val="Default Paragraph Font"/>
    <w:semiHidden/>
    <w:unhideWhenUsed/>
    <w:qFormat/>
    <w:uiPriority w:val="1"/>
  </w:style>
  <w:style w:type="table" w:default="1" w:styleId="3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8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7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8"/>
    <w:semiHidden/>
    <w:qFormat/>
    <w:uiPriority w:val="0"/>
  </w:style>
  <w:style w:type="paragraph" w:styleId="16">
    <w:name w:val="Body Text"/>
    <w:basedOn w:val="1"/>
    <w:link w:val="59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0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1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2"/>
    <w:qFormat/>
    <w:uiPriority w:val="0"/>
    <w:pPr>
      <w:ind w:left="100" w:leftChars="2500"/>
    </w:pPr>
  </w:style>
  <w:style w:type="paragraph" w:styleId="23">
    <w:name w:val="Body Text Indent 2"/>
    <w:basedOn w:val="1"/>
    <w:link w:val="63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4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5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7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68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Normal (Web)"/>
    <w:basedOn w:val="1"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6">
    <w:name w:val="Title"/>
    <w:basedOn w:val="1"/>
    <w:link w:val="69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7">
    <w:name w:val="annotation subject"/>
    <w:basedOn w:val="15"/>
    <w:next w:val="15"/>
    <w:link w:val="70"/>
    <w:semiHidden/>
    <w:unhideWhenUsed/>
    <w:qFormat/>
    <w:uiPriority w:val="99"/>
    <w:rPr>
      <w:b/>
      <w:bCs/>
    </w:rPr>
  </w:style>
  <w:style w:type="paragraph" w:styleId="38">
    <w:name w:val="Body Text First Indent"/>
    <w:basedOn w:val="1"/>
    <w:link w:val="71"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0">
    <w:name w:val="Table Grid"/>
    <w:basedOn w:val="3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2">
    <w:name w:val="Strong"/>
    <w:qFormat/>
    <w:uiPriority w:val="22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Hyperlink"/>
    <w:unhideWhenUsed/>
    <w:qFormat/>
    <w:uiPriority w:val="99"/>
    <w:rPr>
      <w:color w:val="0000FF"/>
      <w:u w:val="single"/>
    </w:rPr>
  </w:style>
  <w:style w:type="character" w:styleId="45">
    <w:name w:val="annotation reference"/>
    <w:qFormat/>
    <w:uiPriority w:val="0"/>
    <w:rPr>
      <w:sz w:val="21"/>
      <w:szCs w:val="21"/>
    </w:rPr>
  </w:style>
  <w:style w:type="character" w:styleId="46">
    <w:name w:val="footnote reference"/>
    <w:semiHidden/>
    <w:qFormat/>
    <w:uiPriority w:val="0"/>
    <w:rPr>
      <w:vertAlign w:val="superscript"/>
    </w:rPr>
  </w:style>
  <w:style w:type="character" w:customStyle="1" w:styleId="47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8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49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0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1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2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3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4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5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6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7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8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59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1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2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3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4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5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6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69">
    <w:name w:val="标题 字符"/>
    <w:link w:val="36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0">
    <w:name w:val="批注主题 字符"/>
    <w:basedOn w:val="58"/>
    <w:link w:val="37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1">
    <w:name w:val="正文文本首行缩进 字符"/>
    <w:link w:val="38"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2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3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4">
    <w:name w:val="Section9"/>
    <w:basedOn w:val="10"/>
    <w:qFormat/>
    <w:uiPriority w:val="0"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hAnsi="Times New Roman" w:eastAsia="宋体"/>
      <w:b/>
      <w:bCs/>
    </w:rPr>
  </w:style>
  <w:style w:type="paragraph" w:customStyle="1" w:styleId="75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6">
    <w:name w:val="Section4"/>
    <w:basedOn w:val="5"/>
    <w:link w:val="77"/>
    <w:qFormat/>
    <w:uiPriority w:val="0"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77">
    <w:name w:val="Section4 字符"/>
    <w:basedOn w:val="51"/>
    <w:link w:val="76"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8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79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0">
    <w:name w:val="Section7"/>
    <w:basedOn w:val="8"/>
    <w:qFormat/>
    <w:uiPriority w:val="0"/>
    <w:pPr>
      <w:numPr>
        <w:numId w:val="2"/>
      </w:numPr>
    </w:pPr>
    <w:rPr>
      <w:bCs w:val="0"/>
    </w:rPr>
  </w:style>
  <w:style w:type="paragraph" w:customStyle="1" w:styleId="81">
    <w:name w:val="Section8"/>
    <w:basedOn w:val="9"/>
    <w:qFormat/>
    <w:uiPriority w:val="0"/>
    <w:pPr>
      <w:numPr>
        <w:numId w:val="2"/>
      </w:numPr>
    </w:pPr>
    <w:rPr>
      <w:rFonts w:ascii="Times New Roman" w:hAnsi="Times New Roman" w:eastAsia="宋体"/>
      <w:b/>
      <w:bCs/>
    </w:rPr>
  </w:style>
  <w:style w:type="paragraph" w:styleId="82">
    <w:name w:val="List Paragraph"/>
    <w:basedOn w:val="1"/>
    <w:link w:val="83"/>
    <w:qFormat/>
    <w:uiPriority w:val="34"/>
    <w:pPr>
      <w:ind w:firstLine="420" w:firstLineChars="200"/>
    </w:pPr>
  </w:style>
  <w:style w:type="character" w:customStyle="1" w:styleId="83">
    <w:name w:val="列表段落 字符"/>
    <w:link w:val="82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4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5">
    <w:name w:val="No Spacing"/>
    <w:link w:val="86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6">
    <w:name w:val="无间隔 字符"/>
    <w:link w:val="85"/>
    <w:qFormat/>
    <w:uiPriority w:val="0"/>
    <w:rPr>
      <w:sz w:val="22"/>
      <w:szCs w:val="22"/>
      <w:lang w:val="en-US" w:eastAsia="zh-CN" w:bidi="ar-SA"/>
    </w:rPr>
  </w:style>
  <w:style w:type="paragraph" w:customStyle="1" w:styleId="87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8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89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0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1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2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3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4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5">
    <w:name w:val="word"/>
    <w:basedOn w:val="41"/>
    <w:qFormat/>
    <w:uiPriority w:val="0"/>
  </w:style>
  <w:style w:type="character" w:customStyle="1" w:styleId="96">
    <w:name w:val="已访问的超链接1"/>
    <w:qFormat/>
    <w:uiPriority w:val="0"/>
    <w:rPr>
      <w:color w:val="800080"/>
      <w:u w:val="single"/>
    </w:rPr>
  </w:style>
  <w:style w:type="paragraph" w:customStyle="1" w:styleId="97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8">
    <w:name w:val="新正文样式"/>
    <w:basedOn w:val="1"/>
    <w:qFormat/>
    <w:uiPriority w:val="0"/>
    <w:pPr>
      <w:ind w:firstLine="420" w:firstLineChars="200"/>
    </w:pPr>
  </w:style>
  <w:style w:type="paragraph" w:customStyle="1" w:styleId="99">
    <w:name w:val="文内标题一"/>
    <w:basedOn w:val="2"/>
    <w:link w:val="100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0">
    <w:name w:val="文内标题一 字符"/>
    <w:basedOn w:val="47"/>
    <w:link w:val="99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1">
    <w:name w:val="文内标题二"/>
    <w:basedOn w:val="3"/>
    <w:link w:val="102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2">
    <w:name w:val="文内标题二 字符"/>
    <w:basedOn w:val="49"/>
    <w:link w:val="101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3">
    <w:name w:val="文内标题三"/>
    <w:basedOn w:val="4"/>
    <w:link w:val="104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4">
    <w:name w:val="文内标题三 字符"/>
    <w:basedOn w:val="50"/>
    <w:link w:val="103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5">
    <w:name w:val="文内标题四"/>
    <w:basedOn w:val="76"/>
    <w:link w:val="106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character" w:customStyle="1" w:styleId="106">
    <w:name w:val="文内标题四 字符"/>
    <w:basedOn w:val="77"/>
    <w:link w:val="105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7">
    <w:name w:val="图片下标"/>
    <w:basedOn w:val="14"/>
    <w:link w:val="108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8">
    <w:name w:val="图片下标 字符"/>
    <w:basedOn w:val="57"/>
    <w:link w:val="107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09">
    <w:name w:val="文内正文"/>
    <w:basedOn w:val="82"/>
    <w:link w:val="110"/>
    <w:qFormat/>
    <w:uiPriority w:val="0"/>
    <w:pPr>
      <w:ind w:firstLine="200"/>
    </w:pPr>
  </w:style>
  <w:style w:type="character" w:customStyle="1" w:styleId="110">
    <w:name w:val="文内正文 字符"/>
    <w:basedOn w:val="83"/>
    <w:link w:val="109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1">
    <w:name w:val="文内表格字体"/>
    <w:basedOn w:val="101"/>
    <w:link w:val="112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2">
    <w:name w:val="文内表格字体 字符"/>
    <w:basedOn w:val="102"/>
    <w:link w:val="111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3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4">
    <w:name w:val="sitemappagename"/>
    <w:basedOn w:val="41"/>
    <w:qFormat/>
    <w:uiPriority w:val="0"/>
  </w:style>
  <w:style w:type="paragraph" w:customStyle="1" w:styleId="115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6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样式 标题 1标书1h1H1L1bocSection Head1st levell11H11H12H13..."/>
    <w:basedOn w:val="2"/>
    <w:qFormat/>
    <w:uiPriority w:val="99"/>
    <w:pPr>
      <w:widowControl w:val="0"/>
      <w:numPr>
        <w:ilvl w:val="0"/>
        <w:numId w:val="8"/>
      </w:numPr>
      <w:spacing w:before="0" w:after="0" w:line="240" w:lineRule="auto"/>
      <w:jc w:val="both"/>
    </w:pPr>
    <w:rPr>
      <w:bCs w:val="0"/>
      <w:sz w:val="36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numbering" Target="numbering.xml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57D52B-B2A8-490D-854F-C30F25A050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Neusoft</Company>
  <Pages>15</Pages>
  <Words>2359</Words>
  <Characters>2515</Characters>
  <Lines>90</Lines>
  <Paragraphs>25</Paragraphs>
  <TotalTime>0</TotalTime>
  <ScaleCrop>false</ScaleCrop>
  <LinksUpToDate>false</LinksUpToDate>
  <CharactersWithSpaces>2577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2020-12-15T10:44:00Z</dcterms:created>
  <dc:creator>李光</dc:creator>
  <cp:keywords>用户手册</cp:keywords>
  <cp:lastModifiedBy>赵乐涛</cp:lastModifiedBy>
  <cp:lastPrinted>2020-12-15T10:55:00Z</cp:lastPrinted>
  <dcterms:modified xsi:type="dcterms:W3CDTF">2024-07-30T02:23:51Z</dcterms:modified>
  <dc:subject>用户手册</dc:subject>
  <dc:title>国家局用户手册SJ</dc:title>
  <cp:revision>112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2052-12.1.0.17133</vt:lpwstr>
  </property>
  <property fmtid="{D5CDD505-2E9C-101B-9397-08002B2CF9AE}" pid="4" name="ICV">
    <vt:lpwstr>8E80EE64BCBF428DADBA7155DE1085E9</vt:lpwstr>
  </property>
</Properties>
</file>